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720" w:lineRule="atLeast"/>
        <w:ind w:left="0" w:right="0"/>
        <w:jc w:val="center"/>
        <w:rPr>
          <w:color w:val="0B65AA"/>
          <w:sz w:val="36"/>
          <w:szCs w:val="36"/>
        </w:rPr>
      </w:pPr>
      <w:bookmarkStart w:id="0" w:name="_GoBack"/>
      <w:r>
        <w:rPr>
          <w:color w:val="0B65AA"/>
          <w:sz w:val="36"/>
          <w:szCs w:val="36"/>
          <w:shd w:val="clear" w:fill="FFFFFF"/>
        </w:rPr>
        <w:t>警惕行业波动 规避公司债违约风险</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jc w:val="center"/>
        <w:rPr>
          <w:rFonts w:ascii="微软雅黑" w:hAnsi="微软雅黑" w:eastAsia="微软雅黑" w:cs="微软雅黑"/>
          <w:color w:val="959595"/>
          <w:sz w:val="18"/>
          <w:szCs w:val="18"/>
        </w:rPr>
      </w:pPr>
      <w:r>
        <w:rPr>
          <w:rFonts w:hint="eastAsia" w:ascii="微软雅黑" w:hAnsi="微软雅黑" w:eastAsia="微软雅黑" w:cs="微软雅黑"/>
          <w:color w:val="959595"/>
          <w:kern w:val="0"/>
          <w:sz w:val="18"/>
          <w:szCs w:val="18"/>
          <w:bdr w:val="none" w:color="auto" w:sz="0" w:space="0"/>
          <w:shd w:val="clear" w:fill="FFFFFF"/>
          <w:lang w:val="en-US" w:eastAsia="zh-CN" w:bidi="ar"/>
        </w:rPr>
        <w:t>公布时间： 2017-11-21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0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shd w:val="clear" w:fill="FFFFFF"/>
          <w:lang w:val="en-US" w:eastAsia="zh-CN" w:bidi="ar"/>
        </w:rPr>
        <w:t xml:space="preserve">　　 </w:t>
      </w:r>
    </w:p>
    <w:p>
      <w:pPr>
        <w:pStyle w:val="3"/>
        <w:keepNext w:val="0"/>
        <w:keepLines w:val="0"/>
        <w:widowControl/>
        <w:suppressLineNumbers w:val="0"/>
        <w:spacing w:before="678" w:beforeAutospacing="0" w:after="678" w:afterAutospacing="0" w:line="300" w:lineRule="atLeast"/>
        <w:ind w:left="0" w:right="0" w:firstLine="360"/>
        <w:jc w:val="right"/>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rPr>
        <w:t>　　</w:t>
      </w:r>
      <w:r>
        <w:rPr>
          <w:rFonts w:hint="eastAsia" w:ascii="宋体" w:hAnsi="宋体" w:eastAsia="宋体" w:cs="宋体"/>
          <w:color w:val="000000"/>
          <w:sz w:val="21"/>
          <w:szCs w:val="21"/>
          <w:bdr w:val="none" w:color="auto" w:sz="0" w:space="0"/>
          <w:shd w:val="clear" w:fill="FFFFFF"/>
        </w:rPr>
        <w:t>来源:</w:t>
      </w:r>
      <w:r>
        <w:rPr>
          <w:rFonts w:hint="eastAsia" w:ascii="宋体" w:hAnsi="宋体" w:eastAsia="宋体" w:cs="宋体"/>
          <w:color w:val="000000"/>
          <w:sz w:val="21"/>
          <w:szCs w:val="21"/>
          <w:bdr w:val="none" w:color="auto" w:sz="0" w:space="0"/>
          <w:shd w:val="clear" w:fill="FFFFFF"/>
          <w:lang w:val="en-US"/>
        </w:rPr>
        <w:t>2017-11-21 </w:t>
      </w:r>
      <w:r>
        <w:rPr>
          <w:rFonts w:hint="eastAsia" w:ascii="宋体" w:hAnsi="宋体" w:eastAsia="宋体" w:cs="宋体"/>
          <w:color w:val="000000"/>
          <w:sz w:val="21"/>
          <w:szCs w:val="21"/>
          <w:bdr w:val="none" w:color="auto" w:sz="0" w:space="0"/>
          <w:shd w:val="clear" w:fill="FFFFFF"/>
        </w:rPr>
        <w:t>证券日报</w:t>
      </w:r>
      <w:r>
        <w:rPr>
          <w:rFonts w:hint="eastAsia" w:ascii="宋体" w:hAnsi="宋体" w:eastAsia="宋体" w:cs="宋体"/>
          <w:color w:val="000000"/>
          <w:sz w:val="21"/>
          <w:szCs w:val="21"/>
          <w:shd w:val="clear" w:fill="FFFFFF"/>
        </w:rPr>
        <w:t> </w:t>
      </w:r>
    </w:p>
    <w:p>
      <w:pPr>
        <w:pStyle w:val="3"/>
        <w:keepNext w:val="0"/>
        <w:keepLines w:val="0"/>
        <w:widowControl/>
        <w:suppressLineNumbers w:val="0"/>
        <w:spacing w:before="678" w:beforeAutospacing="0" w:after="678"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rPr>
        <w:t>　　</w:t>
      </w:r>
      <w:r>
        <w:rPr>
          <w:rFonts w:hint="eastAsia" w:ascii="宋体" w:hAnsi="宋体" w:eastAsia="宋体" w:cs="宋体"/>
          <w:color w:val="000000"/>
          <w:sz w:val="21"/>
          <w:szCs w:val="21"/>
          <w:bdr w:val="none" w:color="auto" w:sz="0" w:space="0"/>
          <w:shd w:val="clear" w:fill="FFFFFF"/>
        </w:rPr>
        <w:t>公司债券违约该如何处置?投资者又该怎么办?我们不妨来看一则中国证监会投资者保护局、中国证监会公司债券监管部提供的一则案例。</w:t>
      </w:r>
      <w:r>
        <w:rPr>
          <w:rFonts w:hint="eastAsia" w:ascii="宋体" w:hAnsi="宋体" w:eastAsia="宋体" w:cs="宋体"/>
          <w:color w:val="000000"/>
          <w:sz w:val="21"/>
          <w:szCs w:val="21"/>
          <w:shd w:val="clear" w:fill="FFFFFF"/>
        </w:rPr>
        <w:t> </w:t>
      </w:r>
    </w:p>
    <w:p>
      <w:pPr>
        <w:pStyle w:val="3"/>
        <w:keepNext w:val="0"/>
        <w:keepLines w:val="0"/>
        <w:widowControl/>
        <w:suppressLineNumbers w:val="0"/>
        <w:spacing w:before="678" w:beforeAutospacing="0" w:after="678"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rPr>
        <w:t>　　</w:t>
      </w:r>
      <w:r>
        <w:rPr>
          <w:rFonts w:hint="eastAsia" w:ascii="宋体" w:hAnsi="宋体" w:eastAsia="宋体" w:cs="宋体"/>
          <w:color w:val="000000"/>
          <w:sz w:val="21"/>
          <w:szCs w:val="21"/>
          <w:bdr w:val="none" w:color="auto" w:sz="0" w:space="0"/>
          <w:shd w:val="clear" w:fill="FFFFFF"/>
          <w:lang w:val="en-US"/>
        </w:rPr>
        <w:t>E</w:t>
      </w:r>
      <w:r>
        <w:rPr>
          <w:rFonts w:hint="eastAsia" w:ascii="宋体" w:hAnsi="宋体" w:eastAsia="宋体" w:cs="宋体"/>
          <w:color w:val="000000"/>
          <w:sz w:val="21"/>
          <w:szCs w:val="21"/>
          <w:bdr w:val="none" w:color="auto" w:sz="0" w:space="0"/>
          <w:shd w:val="clear" w:fill="FFFFFF"/>
        </w:rPr>
        <w:t>公司</w:t>
      </w:r>
      <w:r>
        <w:rPr>
          <w:rFonts w:hint="eastAsia" w:ascii="宋体" w:hAnsi="宋体" w:eastAsia="宋体" w:cs="宋体"/>
          <w:color w:val="000000"/>
          <w:sz w:val="21"/>
          <w:szCs w:val="21"/>
          <w:bdr w:val="none" w:color="auto" w:sz="0" w:space="0"/>
          <w:shd w:val="clear" w:fill="FFFFFF"/>
          <w:lang w:val="en-US"/>
        </w:rPr>
        <w:t>2012</w:t>
      </w:r>
      <w:r>
        <w:rPr>
          <w:rFonts w:hint="eastAsia" w:ascii="宋体" w:hAnsi="宋体" w:eastAsia="宋体" w:cs="宋体"/>
          <w:color w:val="000000"/>
          <w:sz w:val="21"/>
          <w:szCs w:val="21"/>
          <w:bdr w:val="none" w:color="auto" w:sz="0" w:space="0"/>
          <w:shd w:val="clear" w:fill="FFFFFF"/>
        </w:rPr>
        <w:t>年</w:t>
      </w:r>
      <w:r>
        <w:rPr>
          <w:rFonts w:hint="eastAsia" w:ascii="宋体" w:hAnsi="宋体" w:eastAsia="宋体" w:cs="宋体"/>
          <w:color w:val="000000"/>
          <w:sz w:val="21"/>
          <w:szCs w:val="21"/>
          <w:bdr w:val="none" w:color="auto" w:sz="0" w:space="0"/>
          <w:shd w:val="clear" w:fill="FFFFFF"/>
          <w:lang w:val="en-US"/>
        </w:rPr>
        <w:t>4</w:t>
      </w:r>
      <w:r>
        <w:rPr>
          <w:rFonts w:hint="eastAsia" w:ascii="宋体" w:hAnsi="宋体" w:eastAsia="宋体" w:cs="宋体"/>
          <w:color w:val="000000"/>
          <w:sz w:val="21"/>
          <w:szCs w:val="21"/>
          <w:bdr w:val="none" w:color="auto" w:sz="0" w:space="0"/>
          <w:shd w:val="clear" w:fill="FFFFFF"/>
        </w:rPr>
        <w:t>月份发行了</w:t>
      </w:r>
      <w:r>
        <w:rPr>
          <w:rFonts w:hint="eastAsia" w:ascii="宋体" w:hAnsi="宋体" w:eastAsia="宋体" w:cs="宋体"/>
          <w:color w:val="000000"/>
          <w:sz w:val="21"/>
          <w:szCs w:val="21"/>
          <w:bdr w:val="none" w:color="auto" w:sz="0" w:space="0"/>
          <w:shd w:val="clear" w:fill="FFFFFF"/>
          <w:lang w:val="en-US"/>
        </w:rPr>
        <w:t>4.8</w:t>
      </w:r>
      <w:r>
        <w:rPr>
          <w:rFonts w:hint="eastAsia" w:ascii="宋体" w:hAnsi="宋体" w:eastAsia="宋体" w:cs="宋体"/>
          <w:color w:val="000000"/>
          <w:sz w:val="21"/>
          <w:szCs w:val="21"/>
          <w:bdr w:val="none" w:color="auto" w:sz="0" w:space="0"/>
          <w:shd w:val="clear" w:fill="FFFFFF"/>
        </w:rPr>
        <w:t>亿元的公司债(简称“</w:t>
      </w:r>
      <w:r>
        <w:rPr>
          <w:rFonts w:hint="eastAsia" w:ascii="宋体" w:hAnsi="宋体" w:eastAsia="宋体" w:cs="宋体"/>
          <w:color w:val="000000"/>
          <w:sz w:val="21"/>
          <w:szCs w:val="21"/>
          <w:bdr w:val="none" w:color="auto" w:sz="0" w:space="0"/>
          <w:shd w:val="clear" w:fill="FFFFFF"/>
          <w:lang w:val="en-US"/>
        </w:rPr>
        <w:t>12E</w:t>
      </w:r>
      <w:r>
        <w:rPr>
          <w:rFonts w:hint="eastAsia" w:ascii="宋体" w:hAnsi="宋体" w:eastAsia="宋体" w:cs="宋体"/>
          <w:color w:val="000000"/>
          <w:sz w:val="21"/>
          <w:szCs w:val="21"/>
          <w:bdr w:val="none" w:color="auto" w:sz="0" w:space="0"/>
          <w:shd w:val="clear" w:fill="FFFFFF"/>
        </w:rPr>
        <w:t>债”),存续期为</w:t>
      </w:r>
      <w:r>
        <w:rPr>
          <w:rFonts w:hint="eastAsia" w:ascii="宋体" w:hAnsi="宋体" w:eastAsia="宋体" w:cs="宋体"/>
          <w:color w:val="000000"/>
          <w:sz w:val="21"/>
          <w:szCs w:val="21"/>
          <w:bdr w:val="none" w:color="auto" w:sz="0" w:space="0"/>
          <w:shd w:val="clear" w:fill="FFFFFF"/>
          <w:lang w:val="en-US"/>
        </w:rPr>
        <w:t>5</w:t>
      </w:r>
      <w:r>
        <w:rPr>
          <w:rFonts w:hint="eastAsia" w:ascii="宋体" w:hAnsi="宋体" w:eastAsia="宋体" w:cs="宋体"/>
          <w:color w:val="000000"/>
          <w:sz w:val="21"/>
          <w:szCs w:val="21"/>
          <w:bdr w:val="none" w:color="auto" w:sz="0" w:space="0"/>
          <w:shd w:val="clear" w:fill="FFFFFF"/>
        </w:rPr>
        <w:t>年、附第</w:t>
      </w:r>
      <w:r>
        <w:rPr>
          <w:rFonts w:hint="eastAsia" w:ascii="宋体" w:hAnsi="宋体" w:eastAsia="宋体" w:cs="宋体"/>
          <w:color w:val="000000"/>
          <w:sz w:val="21"/>
          <w:szCs w:val="21"/>
          <w:bdr w:val="none" w:color="auto" w:sz="0" w:space="0"/>
          <w:shd w:val="clear" w:fill="FFFFFF"/>
          <w:lang w:val="en-US"/>
        </w:rPr>
        <w:t>3</w:t>
      </w:r>
      <w:r>
        <w:rPr>
          <w:rFonts w:hint="eastAsia" w:ascii="宋体" w:hAnsi="宋体" w:eastAsia="宋体" w:cs="宋体"/>
          <w:color w:val="000000"/>
          <w:sz w:val="21"/>
          <w:szCs w:val="21"/>
          <w:bdr w:val="none" w:color="auto" w:sz="0" w:space="0"/>
          <w:shd w:val="clear" w:fill="FFFFFF"/>
        </w:rPr>
        <w:t>年末投资者回售选择权,发行利率为</w:t>
      </w:r>
      <w:r>
        <w:rPr>
          <w:rFonts w:hint="eastAsia" w:ascii="宋体" w:hAnsi="宋体" w:eastAsia="宋体" w:cs="宋体"/>
          <w:color w:val="000000"/>
          <w:sz w:val="21"/>
          <w:szCs w:val="21"/>
          <w:bdr w:val="none" w:color="auto" w:sz="0" w:space="0"/>
          <w:shd w:val="clear" w:fill="FFFFFF"/>
          <w:lang w:val="en-US"/>
        </w:rPr>
        <w:t>6.78%</w:t>
      </w:r>
      <w:r>
        <w:rPr>
          <w:rFonts w:hint="eastAsia" w:ascii="宋体" w:hAnsi="宋体" w:eastAsia="宋体" w:cs="宋体"/>
          <w:color w:val="000000"/>
          <w:sz w:val="21"/>
          <w:szCs w:val="21"/>
          <w:bdr w:val="none" w:color="auto" w:sz="0" w:space="0"/>
          <w:shd w:val="clear" w:fill="FFFFFF"/>
        </w:rPr>
        <w:t>,每年的</w:t>
      </w:r>
      <w:r>
        <w:rPr>
          <w:rFonts w:hint="eastAsia" w:ascii="宋体" w:hAnsi="宋体" w:eastAsia="宋体" w:cs="宋体"/>
          <w:color w:val="000000"/>
          <w:sz w:val="21"/>
          <w:szCs w:val="21"/>
          <w:bdr w:val="none" w:color="auto" w:sz="0" w:space="0"/>
          <w:shd w:val="clear" w:fill="FFFFFF"/>
          <w:lang w:val="en-US"/>
        </w:rPr>
        <w:t>4</w:t>
      </w:r>
      <w:r>
        <w:rPr>
          <w:rFonts w:hint="eastAsia" w:ascii="宋体" w:hAnsi="宋体" w:eastAsia="宋体" w:cs="宋体"/>
          <w:color w:val="000000"/>
          <w:sz w:val="21"/>
          <w:szCs w:val="21"/>
          <w:bdr w:val="none" w:color="auto" w:sz="0" w:space="0"/>
          <w:shd w:val="clear" w:fill="FFFFFF"/>
        </w:rPr>
        <w:t>月</w:t>
      </w:r>
      <w:r>
        <w:rPr>
          <w:rFonts w:hint="eastAsia" w:ascii="宋体" w:hAnsi="宋体" w:eastAsia="宋体" w:cs="宋体"/>
          <w:color w:val="000000"/>
          <w:sz w:val="21"/>
          <w:szCs w:val="21"/>
          <w:bdr w:val="none" w:color="auto" w:sz="0" w:space="0"/>
          <w:shd w:val="clear" w:fill="FFFFFF"/>
          <w:lang w:val="en-US"/>
        </w:rPr>
        <w:t>X</w:t>
      </w:r>
      <w:r>
        <w:rPr>
          <w:rFonts w:hint="eastAsia" w:ascii="宋体" w:hAnsi="宋体" w:eastAsia="宋体" w:cs="宋体"/>
          <w:color w:val="000000"/>
          <w:sz w:val="21"/>
          <w:szCs w:val="21"/>
          <w:bdr w:val="none" w:color="auto" w:sz="0" w:space="0"/>
          <w:shd w:val="clear" w:fill="FFFFFF"/>
        </w:rPr>
        <w:t>日为债券付息日。</w:t>
      </w:r>
      <w:r>
        <w:rPr>
          <w:rFonts w:hint="eastAsia" w:ascii="宋体" w:hAnsi="宋体" w:eastAsia="宋体" w:cs="宋体"/>
          <w:color w:val="000000"/>
          <w:sz w:val="21"/>
          <w:szCs w:val="21"/>
          <w:bdr w:val="none" w:color="auto" w:sz="0" w:space="0"/>
          <w:shd w:val="clear" w:fill="FFFFFF"/>
          <w:lang w:val="en-US"/>
        </w:rPr>
        <w:t>2015</w:t>
      </w:r>
      <w:r>
        <w:rPr>
          <w:rFonts w:hint="eastAsia" w:ascii="宋体" w:hAnsi="宋体" w:eastAsia="宋体" w:cs="宋体"/>
          <w:color w:val="000000"/>
          <w:sz w:val="21"/>
          <w:szCs w:val="21"/>
          <w:bdr w:val="none" w:color="auto" w:sz="0" w:space="0"/>
          <w:shd w:val="clear" w:fill="FFFFFF"/>
        </w:rPr>
        <w:t>年</w:t>
      </w:r>
      <w:r>
        <w:rPr>
          <w:rFonts w:hint="eastAsia" w:ascii="宋体" w:hAnsi="宋体" w:eastAsia="宋体" w:cs="宋体"/>
          <w:color w:val="000000"/>
          <w:sz w:val="21"/>
          <w:szCs w:val="21"/>
          <w:bdr w:val="none" w:color="auto" w:sz="0" w:space="0"/>
          <w:shd w:val="clear" w:fill="FFFFFF"/>
          <w:lang w:val="en-US"/>
        </w:rPr>
        <w:t>4</w:t>
      </w:r>
      <w:r>
        <w:rPr>
          <w:rFonts w:hint="eastAsia" w:ascii="宋体" w:hAnsi="宋体" w:eastAsia="宋体" w:cs="宋体"/>
          <w:color w:val="000000"/>
          <w:sz w:val="21"/>
          <w:szCs w:val="21"/>
          <w:bdr w:val="none" w:color="auto" w:sz="0" w:space="0"/>
          <w:shd w:val="clear" w:fill="FFFFFF"/>
        </w:rPr>
        <w:t>月份,因公司无法按时、足额筹集资金用于偿付“</w:t>
      </w:r>
      <w:r>
        <w:rPr>
          <w:rFonts w:hint="eastAsia" w:ascii="宋体" w:hAnsi="宋体" w:eastAsia="宋体" w:cs="宋体"/>
          <w:color w:val="000000"/>
          <w:sz w:val="21"/>
          <w:szCs w:val="21"/>
          <w:bdr w:val="none" w:color="auto" w:sz="0" w:space="0"/>
          <w:shd w:val="clear" w:fill="FFFFFF"/>
          <w:lang w:val="en-US"/>
        </w:rPr>
        <w:t>12E</w:t>
      </w:r>
      <w:r>
        <w:rPr>
          <w:rFonts w:hint="eastAsia" w:ascii="宋体" w:hAnsi="宋体" w:eastAsia="宋体" w:cs="宋体"/>
          <w:color w:val="000000"/>
          <w:sz w:val="21"/>
          <w:szCs w:val="21"/>
          <w:bdr w:val="none" w:color="auto" w:sz="0" w:space="0"/>
          <w:shd w:val="clear" w:fill="FFFFFF"/>
        </w:rPr>
        <w:t>债”本期债券应付利息及回售款项,构成对本期债券的实质违约。</w:t>
      </w:r>
      <w:r>
        <w:rPr>
          <w:rFonts w:hint="eastAsia" w:ascii="宋体" w:hAnsi="宋体" w:eastAsia="宋体" w:cs="宋体"/>
          <w:color w:val="000000"/>
          <w:sz w:val="21"/>
          <w:szCs w:val="21"/>
          <w:shd w:val="clear" w:fill="FFFFFF"/>
        </w:rPr>
        <w:t> </w:t>
      </w:r>
    </w:p>
    <w:p>
      <w:pPr>
        <w:pStyle w:val="3"/>
        <w:keepNext w:val="0"/>
        <w:keepLines w:val="0"/>
        <w:widowControl/>
        <w:suppressLineNumbers w:val="0"/>
        <w:spacing w:before="678" w:beforeAutospacing="0" w:after="678"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rPr>
        <w:t>　　</w:t>
      </w:r>
      <w:r>
        <w:rPr>
          <w:rFonts w:hint="eastAsia" w:ascii="宋体" w:hAnsi="宋体" w:eastAsia="宋体" w:cs="宋体"/>
          <w:color w:val="000000"/>
          <w:sz w:val="21"/>
          <w:szCs w:val="21"/>
          <w:bdr w:val="none" w:color="auto" w:sz="0" w:space="0"/>
          <w:shd w:val="clear" w:fill="FFFFFF"/>
          <w:lang w:val="en-US"/>
        </w:rPr>
        <w:t>E</w:t>
      </w:r>
      <w:r>
        <w:rPr>
          <w:rFonts w:hint="eastAsia" w:ascii="宋体" w:hAnsi="宋体" w:eastAsia="宋体" w:cs="宋体"/>
          <w:color w:val="000000"/>
          <w:sz w:val="21"/>
          <w:szCs w:val="21"/>
          <w:bdr w:val="none" w:color="auto" w:sz="0" w:space="0"/>
          <w:shd w:val="clear" w:fill="FFFFFF"/>
        </w:rPr>
        <w:t>公司于</w:t>
      </w:r>
      <w:r>
        <w:rPr>
          <w:rFonts w:hint="eastAsia" w:ascii="宋体" w:hAnsi="宋体" w:eastAsia="宋体" w:cs="宋体"/>
          <w:color w:val="000000"/>
          <w:sz w:val="21"/>
          <w:szCs w:val="21"/>
          <w:bdr w:val="none" w:color="auto" w:sz="0" w:space="0"/>
          <w:shd w:val="clear" w:fill="FFFFFF"/>
          <w:lang w:val="en-US"/>
        </w:rPr>
        <w:t>2009</w:t>
      </w:r>
      <w:r>
        <w:rPr>
          <w:rFonts w:hint="eastAsia" w:ascii="宋体" w:hAnsi="宋体" w:eastAsia="宋体" w:cs="宋体"/>
          <w:color w:val="000000"/>
          <w:sz w:val="21"/>
          <w:szCs w:val="21"/>
          <w:bdr w:val="none" w:color="auto" w:sz="0" w:space="0"/>
          <w:shd w:val="clear" w:fill="FFFFFF"/>
        </w:rPr>
        <w:t>年</w:t>
      </w:r>
      <w:r>
        <w:rPr>
          <w:rFonts w:hint="eastAsia" w:ascii="宋体" w:hAnsi="宋体" w:eastAsia="宋体" w:cs="宋体"/>
          <w:color w:val="000000"/>
          <w:sz w:val="21"/>
          <w:szCs w:val="21"/>
          <w:bdr w:val="none" w:color="auto" w:sz="0" w:space="0"/>
          <w:shd w:val="clear" w:fill="FFFFFF"/>
          <w:lang w:val="en-US"/>
        </w:rPr>
        <w:t>11</w:t>
      </w:r>
      <w:r>
        <w:rPr>
          <w:rFonts w:hint="eastAsia" w:ascii="宋体" w:hAnsi="宋体" w:eastAsia="宋体" w:cs="宋体"/>
          <w:color w:val="000000"/>
          <w:sz w:val="21"/>
          <w:szCs w:val="21"/>
          <w:bdr w:val="none" w:color="auto" w:sz="0" w:space="0"/>
          <w:shd w:val="clear" w:fill="FFFFFF"/>
        </w:rPr>
        <w:t>月份在交易所上市,实际控制人为</w:t>
      </w:r>
      <w:r>
        <w:rPr>
          <w:rFonts w:hint="eastAsia" w:ascii="宋体" w:hAnsi="宋体" w:eastAsia="宋体" w:cs="宋体"/>
          <w:color w:val="000000"/>
          <w:sz w:val="21"/>
          <w:szCs w:val="21"/>
          <w:bdr w:val="none" w:color="auto" w:sz="0" w:space="0"/>
          <w:shd w:val="clear" w:fill="FFFFFF"/>
          <w:lang w:val="en-US"/>
        </w:rPr>
        <w:t>M</w:t>
      </w:r>
      <w:r>
        <w:rPr>
          <w:rFonts w:hint="eastAsia" w:ascii="宋体" w:hAnsi="宋体" w:eastAsia="宋体" w:cs="宋体"/>
          <w:color w:val="000000"/>
          <w:sz w:val="21"/>
          <w:szCs w:val="21"/>
          <w:bdr w:val="none" w:color="auto" w:sz="0" w:space="0"/>
          <w:shd w:val="clear" w:fill="FFFFFF"/>
        </w:rPr>
        <w:t>。公司原主营业务为高档餐饮业,是国内第一家在</w:t>
      </w:r>
      <w:r>
        <w:rPr>
          <w:rFonts w:hint="eastAsia" w:ascii="宋体" w:hAnsi="宋体" w:eastAsia="宋体" w:cs="宋体"/>
          <w:color w:val="000000"/>
          <w:sz w:val="21"/>
          <w:szCs w:val="21"/>
          <w:bdr w:val="none" w:color="auto" w:sz="0" w:space="0"/>
          <w:shd w:val="clear" w:fill="FFFFFF"/>
          <w:lang w:val="en-US"/>
        </w:rPr>
        <w:t>A</w:t>
      </w:r>
      <w:r>
        <w:rPr>
          <w:rFonts w:hint="eastAsia" w:ascii="宋体" w:hAnsi="宋体" w:eastAsia="宋体" w:cs="宋体"/>
          <w:color w:val="000000"/>
          <w:sz w:val="21"/>
          <w:szCs w:val="21"/>
          <w:bdr w:val="none" w:color="auto" w:sz="0" w:space="0"/>
          <w:shd w:val="clear" w:fill="FFFFFF"/>
        </w:rPr>
        <w:t>股上市的民营餐饮企业,后经多次转型,主营业务涉及餐饮服务与管理、环保科技、网络新媒体及大数据处理。</w:t>
      </w:r>
      <w:r>
        <w:rPr>
          <w:rFonts w:hint="eastAsia" w:ascii="宋体" w:hAnsi="宋体" w:eastAsia="宋体" w:cs="宋体"/>
          <w:color w:val="000000"/>
          <w:sz w:val="21"/>
          <w:szCs w:val="21"/>
          <w:bdr w:val="none" w:color="auto" w:sz="0" w:space="0"/>
          <w:shd w:val="clear" w:fill="FFFFFF"/>
          <w:lang w:val="en-US"/>
        </w:rPr>
        <w:t>2012</w:t>
      </w:r>
      <w:r>
        <w:rPr>
          <w:rFonts w:hint="eastAsia" w:ascii="宋体" w:hAnsi="宋体" w:eastAsia="宋体" w:cs="宋体"/>
          <w:color w:val="000000"/>
          <w:sz w:val="21"/>
          <w:szCs w:val="21"/>
          <w:bdr w:val="none" w:color="auto" w:sz="0" w:space="0"/>
          <w:shd w:val="clear" w:fill="FFFFFF"/>
        </w:rPr>
        <w:t>年</w:t>
      </w:r>
      <w:r>
        <w:rPr>
          <w:rFonts w:hint="eastAsia" w:ascii="宋体" w:hAnsi="宋体" w:eastAsia="宋体" w:cs="宋体"/>
          <w:color w:val="000000"/>
          <w:sz w:val="21"/>
          <w:szCs w:val="21"/>
          <w:bdr w:val="none" w:color="auto" w:sz="0" w:space="0"/>
          <w:shd w:val="clear" w:fill="FFFFFF"/>
          <w:lang w:val="en-US"/>
        </w:rPr>
        <w:t>4</w:t>
      </w:r>
      <w:r>
        <w:rPr>
          <w:rFonts w:hint="eastAsia" w:ascii="宋体" w:hAnsi="宋体" w:eastAsia="宋体" w:cs="宋体"/>
          <w:color w:val="000000"/>
          <w:sz w:val="21"/>
          <w:szCs w:val="21"/>
          <w:bdr w:val="none" w:color="auto" w:sz="0" w:space="0"/>
          <w:shd w:val="clear" w:fill="FFFFFF"/>
        </w:rPr>
        <w:t>月份,公司发行了</w:t>
      </w:r>
      <w:r>
        <w:rPr>
          <w:rFonts w:hint="eastAsia" w:ascii="宋体" w:hAnsi="宋体" w:eastAsia="宋体" w:cs="宋体"/>
          <w:color w:val="000000"/>
          <w:sz w:val="21"/>
          <w:szCs w:val="21"/>
          <w:bdr w:val="none" w:color="auto" w:sz="0" w:space="0"/>
          <w:shd w:val="clear" w:fill="FFFFFF"/>
          <w:lang w:val="en-US"/>
        </w:rPr>
        <w:t>4.8</w:t>
      </w:r>
      <w:r>
        <w:rPr>
          <w:rFonts w:hint="eastAsia" w:ascii="宋体" w:hAnsi="宋体" w:eastAsia="宋体" w:cs="宋体"/>
          <w:color w:val="000000"/>
          <w:sz w:val="21"/>
          <w:szCs w:val="21"/>
          <w:bdr w:val="none" w:color="auto" w:sz="0" w:space="0"/>
          <w:shd w:val="clear" w:fill="FFFFFF"/>
        </w:rPr>
        <w:t>亿元存续期为</w:t>
      </w:r>
      <w:r>
        <w:rPr>
          <w:rFonts w:hint="eastAsia" w:ascii="宋体" w:hAnsi="宋体" w:eastAsia="宋体" w:cs="宋体"/>
          <w:color w:val="000000"/>
          <w:sz w:val="21"/>
          <w:szCs w:val="21"/>
          <w:bdr w:val="none" w:color="auto" w:sz="0" w:space="0"/>
          <w:shd w:val="clear" w:fill="FFFFFF"/>
          <w:lang w:val="en-US"/>
        </w:rPr>
        <w:t>5</w:t>
      </w:r>
      <w:r>
        <w:rPr>
          <w:rFonts w:hint="eastAsia" w:ascii="宋体" w:hAnsi="宋体" w:eastAsia="宋体" w:cs="宋体"/>
          <w:color w:val="000000"/>
          <w:sz w:val="21"/>
          <w:szCs w:val="21"/>
          <w:bdr w:val="none" w:color="auto" w:sz="0" w:space="0"/>
          <w:shd w:val="clear" w:fill="FFFFFF"/>
        </w:rPr>
        <w:t>年、附第</w:t>
      </w:r>
      <w:r>
        <w:rPr>
          <w:rFonts w:hint="eastAsia" w:ascii="宋体" w:hAnsi="宋体" w:eastAsia="宋体" w:cs="宋体"/>
          <w:color w:val="000000"/>
          <w:sz w:val="21"/>
          <w:szCs w:val="21"/>
          <w:bdr w:val="none" w:color="auto" w:sz="0" w:space="0"/>
          <w:shd w:val="clear" w:fill="FFFFFF"/>
          <w:lang w:val="en-US"/>
        </w:rPr>
        <w:t>3</w:t>
      </w:r>
      <w:r>
        <w:rPr>
          <w:rFonts w:hint="eastAsia" w:ascii="宋体" w:hAnsi="宋体" w:eastAsia="宋体" w:cs="宋体"/>
          <w:color w:val="000000"/>
          <w:sz w:val="21"/>
          <w:szCs w:val="21"/>
          <w:bdr w:val="none" w:color="auto" w:sz="0" w:space="0"/>
          <w:shd w:val="clear" w:fill="FFFFFF"/>
        </w:rPr>
        <w:t>年(</w:t>
      </w:r>
      <w:r>
        <w:rPr>
          <w:rFonts w:hint="eastAsia" w:ascii="宋体" w:hAnsi="宋体" w:eastAsia="宋体" w:cs="宋体"/>
          <w:color w:val="000000"/>
          <w:sz w:val="21"/>
          <w:szCs w:val="21"/>
          <w:bdr w:val="none" w:color="auto" w:sz="0" w:space="0"/>
          <w:shd w:val="clear" w:fill="FFFFFF"/>
          <w:lang w:val="en-US"/>
        </w:rPr>
        <w:t>2015</w:t>
      </w:r>
      <w:r>
        <w:rPr>
          <w:rFonts w:hint="eastAsia" w:ascii="宋体" w:hAnsi="宋体" w:eastAsia="宋体" w:cs="宋体"/>
          <w:color w:val="000000"/>
          <w:sz w:val="21"/>
          <w:szCs w:val="21"/>
          <w:bdr w:val="none" w:color="auto" w:sz="0" w:space="0"/>
          <w:shd w:val="clear" w:fill="FFFFFF"/>
        </w:rPr>
        <w:t>年</w:t>
      </w:r>
      <w:r>
        <w:rPr>
          <w:rFonts w:hint="eastAsia" w:ascii="宋体" w:hAnsi="宋体" w:eastAsia="宋体" w:cs="宋体"/>
          <w:color w:val="000000"/>
          <w:sz w:val="21"/>
          <w:szCs w:val="21"/>
          <w:bdr w:val="none" w:color="auto" w:sz="0" w:space="0"/>
          <w:shd w:val="clear" w:fill="FFFFFF"/>
          <w:lang w:val="en-US"/>
        </w:rPr>
        <w:t>4</w:t>
      </w:r>
      <w:r>
        <w:rPr>
          <w:rFonts w:hint="eastAsia" w:ascii="宋体" w:hAnsi="宋体" w:eastAsia="宋体" w:cs="宋体"/>
          <w:color w:val="000000"/>
          <w:sz w:val="21"/>
          <w:szCs w:val="21"/>
          <w:bdr w:val="none" w:color="auto" w:sz="0" w:space="0"/>
          <w:shd w:val="clear" w:fill="FFFFFF"/>
        </w:rPr>
        <w:t>月份)末发行人上调票面利率选择权及投资者回售选择权的公司债,发行利率为</w:t>
      </w:r>
      <w:r>
        <w:rPr>
          <w:rFonts w:hint="eastAsia" w:ascii="宋体" w:hAnsi="宋体" w:eastAsia="宋体" w:cs="宋体"/>
          <w:color w:val="000000"/>
          <w:sz w:val="21"/>
          <w:szCs w:val="21"/>
          <w:bdr w:val="none" w:color="auto" w:sz="0" w:space="0"/>
          <w:shd w:val="clear" w:fill="FFFFFF"/>
          <w:lang w:val="en-US"/>
        </w:rPr>
        <w:t>6.78%</w:t>
      </w:r>
      <w:r>
        <w:rPr>
          <w:rFonts w:hint="eastAsia" w:ascii="宋体" w:hAnsi="宋体" w:eastAsia="宋体" w:cs="宋体"/>
          <w:color w:val="000000"/>
          <w:sz w:val="21"/>
          <w:szCs w:val="21"/>
          <w:bdr w:val="none" w:color="auto" w:sz="0" w:space="0"/>
          <w:shd w:val="clear" w:fill="FFFFFF"/>
        </w:rPr>
        <w:t>,每年的</w:t>
      </w:r>
      <w:r>
        <w:rPr>
          <w:rFonts w:hint="eastAsia" w:ascii="宋体" w:hAnsi="宋体" w:eastAsia="宋体" w:cs="宋体"/>
          <w:color w:val="000000"/>
          <w:sz w:val="21"/>
          <w:szCs w:val="21"/>
          <w:bdr w:val="none" w:color="auto" w:sz="0" w:space="0"/>
          <w:shd w:val="clear" w:fill="FFFFFF"/>
          <w:lang w:val="en-US"/>
        </w:rPr>
        <w:t>4</w:t>
      </w:r>
      <w:r>
        <w:rPr>
          <w:rFonts w:hint="eastAsia" w:ascii="宋体" w:hAnsi="宋体" w:eastAsia="宋体" w:cs="宋体"/>
          <w:color w:val="000000"/>
          <w:sz w:val="21"/>
          <w:szCs w:val="21"/>
          <w:bdr w:val="none" w:color="auto" w:sz="0" w:space="0"/>
          <w:shd w:val="clear" w:fill="FFFFFF"/>
        </w:rPr>
        <w:t>月</w:t>
      </w:r>
      <w:r>
        <w:rPr>
          <w:rFonts w:hint="eastAsia" w:ascii="宋体" w:hAnsi="宋体" w:eastAsia="宋体" w:cs="宋体"/>
          <w:color w:val="000000"/>
          <w:sz w:val="21"/>
          <w:szCs w:val="21"/>
          <w:bdr w:val="none" w:color="auto" w:sz="0" w:space="0"/>
          <w:shd w:val="clear" w:fill="FFFFFF"/>
          <w:lang w:val="en-US"/>
        </w:rPr>
        <w:t>X</w:t>
      </w:r>
      <w:r>
        <w:rPr>
          <w:rFonts w:hint="eastAsia" w:ascii="宋体" w:hAnsi="宋体" w:eastAsia="宋体" w:cs="宋体"/>
          <w:color w:val="000000"/>
          <w:sz w:val="21"/>
          <w:szCs w:val="21"/>
          <w:bdr w:val="none" w:color="auto" w:sz="0" w:space="0"/>
          <w:shd w:val="clear" w:fill="FFFFFF"/>
        </w:rPr>
        <w:t>日为债券付息日。</w:t>
      </w:r>
      <w:r>
        <w:rPr>
          <w:rFonts w:hint="eastAsia" w:ascii="宋体" w:hAnsi="宋体" w:eastAsia="宋体" w:cs="宋体"/>
          <w:color w:val="000000"/>
          <w:sz w:val="21"/>
          <w:szCs w:val="21"/>
          <w:shd w:val="clear" w:fill="FFFFFF"/>
        </w:rPr>
        <w:t> </w:t>
      </w:r>
    </w:p>
    <w:p>
      <w:pPr>
        <w:pStyle w:val="3"/>
        <w:keepNext w:val="0"/>
        <w:keepLines w:val="0"/>
        <w:widowControl/>
        <w:suppressLineNumbers w:val="0"/>
        <w:spacing w:before="678" w:beforeAutospacing="0" w:after="678"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rPr>
        <w:t>　　</w:t>
      </w:r>
      <w:r>
        <w:rPr>
          <w:rFonts w:hint="eastAsia" w:ascii="宋体" w:hAnsi="宋体" w:eastAsia="宋体" w:cs="宋体"/>
          <w:color w:val="000000"/>
          <w:sz w:val="21"/>
          <w:szCs w:val="21"/>
          <w:bdr w:val="none" w:color="auto" w:sz="0" w:space="0"/>
          <w:shd w:val="clear" w:fill="FFFFFF"/>
        </w:rPr>
        <w:t>公司</w:t>
      </w:r>
      <w:r>
        <w:rPr>
          <w:rFonts w:hint="eastAsia" w:ascii="宋体" w:hAnsi="宋体" w:eastAsia="宋体" w:cs="宋体"/>
          <w:color w:val="000000"/>
          <w:sz w:val="21"/>
          <w:szCs w:val="21"/>
          <w:bdr w:val="none" w:color="auto" w:sz="0" w:space="0"/>
          <w:shd w:val="clear" w:fill="FFFFFF"/>
          <w:lang w:val="en-US"/>
        </w:rPr>
        <w:t>2013</w:t>
      </w:r>
      <w:r>
        <w:rPr>
          <w:rFonts w:hint="eastAsia" w:ascii="宋体" w:hAnsi="宋体" w:eastAsia="宋体" w:cs="宋体"/>
          <w:color w:val="000000"/>
          <w:sz w:val="21"/>
          <w:szCs w:val="21"/>
          <w:bdr w:val="none" w:color="auto" w:sz="0" w:space="0"/>
          <w:shd w:val="clear" w:fill="FFFFFF"/>
        </w:rPr>
        <w:t>年全年亏损</w:t>
      </w:r>
      <w:r>
        <w:rPr>
          <w:rFonts w:hint="eastAsia" w:ascii="宋体" w:hAnsi="宋体" w:eastAsia="宋体" w:cs="宋体"/>
          <w:color w:val="000000"/>
          <w:sz w:val="21"/>
          <w:szCs w:val="21"/>
          <w:bdr w:val="none" w:color="auto" w:sz="0" w:space="0"/>
          <w:shd w:val="clear" w:fill="FFFFFF"/>
          <w:lang w:val="en-US"/>
        </w:rPr>
        <w:t>5.64</w:t>
      </w:r>
      <w:r>
        <w:rPr>
          <w:rFonts w:hint="eastAsia" w:ascii="宋体" w:hAnsi="宋体" w:eastAsia="宋体" w:cs="宋体"/>
          <w:color w:val="000000"/>
          <w:sz w:val="21"/>
          <w:szCs w:val="21"/>
          <w:bdr w:val="none" w:color="auto" w:sz="0" w:space="0"/>
          <w:shd w:val="clear" w:fill="FFFFFF"/>
        </w:rPr>
        <w:t>亿元,</w:t>
      </w:r>
      <w:r>
        <w:rPr>
          <w:rFonts w:hint="eastAsia" w:ascii="宋体" w:hAnsi="宋体" w:eastAsia="宋体" w:cs="宋体"/>
          <w:color w:val="000000"/>
          <w:sz w:val="21"/>
          <w:szCs w:val="21"/>
          <w:bdr w:val="none" w:color="auto" w:sz="0" w:space="0"/>
          <w:shd w:val="clear" w:fill="FFFFFF"/>
          <w:lang w:val="en-US"/>
        </w:rPr>
        <w:t>2014</w:t>
      </w:r>
      <w:r>
        <w:rPr>
          <w:rFonts w:hint="eastAsia" w:ascii="宋体" w:hAnsi="宋体" w:eastAsia="宋体" w:cs="宋体"/>
          <w:color w:val="000000"/>
          <w:sz w:val="21"/>
          <w:szCs w:val="21"/>
          <w:bdr w:val="none" w:color="auto" w:sz="0" w:space="0"/>
          <w:shd w:val="clear" w:fill="FFFFFF"/>
        </w:rPr>
        <w:t>年上半年亏损</w:t>
      </w:r>
      <w:r>
        <w:rPr>
          <w:rFonts w:hint="eastAsia" w:ascii="宋体" w:hAnsi="宋体" w:eastAsia="宋体" w:cs="宋体"/>
          <w:color w:val="000000"/>
          <w:sz w:val="21"/>
          <w:szCs w:val="21"/>
          <w:bdr w:val="none" w:color="auto" w:sz="0" w:space="0"/>
          <w:shd w:val="clear" w:fill="FFFFFF"/>
          <w:lang w:val="en-US"/>
        </w:rPr>
        <w:t>659</w:t>
      </w:r>
      <w:r>
        <w:rPr>
          <w:rFonts w:hint="eastAsia" w:ascii="宋体" w:hAnsi="宋体" w:eastAsia="宋体" w:cs="宋体"/>
          <w:color w:val="000000"/>
          <w:sz w:val="21"/>
          <w:szCs w:val="21"/>
          <w:bdr w:val="none" w:color="auto" w:sz="0" w:space="0"/>
          <w:shd w:val="clear" w:fill="FFFFFF"/>
        </w:rPr>
        <w:t>万元,经营风险增大,业务转型困难,并存在业绩真实性等质疑。</w:t>
      </w:r>
      <w:r>
        <w:rPr>
          <w:rFonts w:hint="eastAsia" w:ascii="宋体" w:hAnsi="宋体" w:eastAsia="宋体" w:cs="宋体"/>
          <w:color w:val="000000"/>
          <w:sz w:val="21"/>
          <w:szCs w:val="21"/>
          <w:bdr w:val="none" w:color="auto" w:sz="0" w:space="0"/>
          <w:shd w:val="clear" w:fill="FFFFFF"/>
          <w:lang w:val="en-US"/>
        </w:rPr>
        <w:t>2014</w:t>
      </w:r>
      <w:r>
        <w:rPr>
          <w:rFonts w:hint="eastAsia" w:ascii="宋体" w:hAnsi="宋体" w:eastAsia="宋体" w:cs="宋体"/>
          <w:color w:val="000000"/>
          <w:sz w:val="21"/>
          <w:szCs w:val="21"/>
          <w:bdr w:val="none" w:color="auto" w:sz="0" w:space="0"/>
          <w:shd w:val="clear" w:fill="FFFFFF"/>
        </w:rPr>
        <w:t>年</w:t>
      </w:r>
      <w:r>
        <w:rPr>
          <w:rFonts w:hint="eastAsia" w:ascii="宋体" w:hAnsi="宋体" w:eastAsia="宋体" w:cs="宋体"/>
          <w:color w:val="000000"/>
          <w:sz w:val="21"/>
          <w:szCs w:val="21"/>
          <w:bdr w:val="none" w:color="auto" w:sz="0" w:space="0"/>
          <w:shd w:val="clear" w:fill="FFFFFF"/>
          <w:lang w:val="en-US"/>
        </w:rPr>
        <w:t>10</w:t>
      </w:r>
      <w:r>
        <w:rPr>
          <w:rFonts w:hint="eastAsia" w:ascii="宋体" w:hAnsi="宋体" w:eastAsia="宋体" w:cs="宋体"/>
          <w:color w:val="000000"/>
          <w:sz w:val="21"/>
          <w:szCs w:val="21"/>
          <w:bdr w:val="none" w:color="auto" w:sz="0" w:space="0"/>
          <w:shd w:val="clear" w:fill="FFFFFF"/>
        </w:rPr>
        <w:t>月份,</w:t>
      </w:r>
      <w:r>
        <w:rPr>
          <w:rFonts w:hint="eastAsia" w:ascii="宋体" w:hAnsi="宋体" w:eastAsia="宋体" w:cs="宋体"/>
          <w:color w:val="000000"/>
          <w:sz w:val="21"/>
          <w:szCs w:val="21"/>
          <w:bdr w:val="none" w:color="auto" w:sz="0" w:space="0"/>
          <w:shd w:val="clear" w:fill="FFFFFF"/>
          <w:lang w:val="en-US"/>
        </w:rPr>
        <w:t>P</w:t>
      </w:r>
      <w:r>
        <w:rPr>
          <w:rFonts w:hint="eastAsia" w:ascii="宋体" w:hAnsi="宋体" w:eastAsia="宋体" w:cs="宋体"/>
          <w:color w:val="000000"/>
          <w:sz w:val="21"/>
          <w:szCs w:val="21"/>
          <w:bdr w:val="none" w:color="auto" w:sz="0" w:space="0"/>
          <w:shd w:val="clear" w:fill="FFFFFF"/>
        </w:rPr>
        <w:t>资信公司披露对“</w:t>
      </w:r>
      <w:r>
        <w:rPr>
          <w:rFonts w:hint="eastAsia" w:ascii="宋体" w:hAnsi="宋体" w:eastAsia="宋体" w:cs="宋体"/>
          <w:color w:val="000000"/>
          <w:sz w:val="21"/>
          <w:szCs w:val="21"/>
          <w:bdr w:val="none" w:color="auto" w:sz="0" w:space="0"/>
          <w:shd w:val="clear" w:fill="FFFFFF"/>
          <w:lang w:val="en-US"/>
        </w:rPr>
        <w:t>12E</w:t>
      </w:r>
      <w:r>
        <w:rPr>
          <w:rFonts w:hint="eastAsia" w:ascii="宋体" w:hAnsi="宋体" w:eastAsia="宋体" w:cs="宋体"/>
          <w:color w:val="000000"/>
          <w:sz w:val="21"/>
          <w:szCs w:val="21"/>
          <w:bdr w:val="none" w:color="auto" w:sz="0" w:space="0"/>
          <w:shd w:val="clear" w:fill="FFFFFF"/>
        </w:rPr>
        <w:t>债”的不定期跟踪评级报告,将其主体及债项评级均由</w:t>
      </w:r>
      <w:r>
        <w:rPr>
          <w:rFonts w:hint="eastAsia" w:ascii="宋体" w:hAnsi="宋体" w:eastAsia="宋体" w:cs="宋体"/>
          <w:color w:val="000000"/>
          <w:sz w:val="21"/>
          <w:szCs w:val="21"/>
          <w:bdr w:val="none" w:color="auto" w:sz="0" w:space="0"/>
          <w:shd w:val="clear" w:fill="FFFFFF"/>
          <w:lang w:val="en-US"/>
        </w:rPr>
        <w:t>A</w:t>
      </w:r>
      <w:r>
        <w:rPr>
          <w:rFonts w:hint="eastAsia" w:ascii="宋体" w:hAnsi="宋体" w:eastAsia="宋体" w:cs="宋体"/>
          <w:color w:val="000000"/>
          <w:sz w:val="21"/>
          <w:szCs w:val="21"/>
          <w:bdr w:val="none" w:color="auto" w:sz="0" w:space="0"/>
          <w:shd w:val="clear" w:fill="FFFFFF"/>
        </w:rPr>
        <w:t>下调至</w:t>
      </w:r>
      <w:r>
        <w:rPr>
          <w:rFonts w:hint="eastAsia" w:ascii="宋体" w:hAnsi="宋体" w:eastAsia="宋体" w:cs="宋体"/>
          <w:color w:val="000000"/>
          <w:sz w:val="21"/>
          <w:szCs w:val="21"/>
          <w:bdr w:val="none" w:color="auto" w:sz="0" w:space="0"/>
          <w:shd w:val="clear" w:fill="FFFFFF"/>
          <w:lang w:val="en-US"/>
        </w:rPr>
        <w:t>BBB</w:t>
      </w:r>
      <w:r>
        <w:rPr>
          <w:rFonts w:hint="eastAsia" w:ascii="宋体" w:hAnsi="宋体" w:eastAsia="宋体" w:cs="宋体"/>
          <w:color w:val="000000"/>
          <w:sz w:val="21"/>
          <w:szCs w:val="21"/>
          <w:bdr w:val="none" w:color="auto" w:sz="0" w:space="0"/>
          <w:shd w:val="clear" w:fill="FFFFFF"/>
        </w:rPr>
        <w:t>,触发交易所风险警示条件。交易所于</w:t>
      </w:r>
      <w:r>
        <w:rPr>
          <w:rFonts w:hint="eastAsia" w:ascii="宋体" w:hAnsi="宋体" w:eastAsia="宋体" w:cs="宋体"/>
          <w:color w:val="000000"/>
          <w:sz w:val="21"/>
          <w:szCs w:val="21"/>
          <w:bdr w:val="none" w:color="auto" w:sz="0" w:space="0"/>
          <w:shd w:val="clear" w:fill="FFFFFF"/>
          <w:lang w:val="en-US"/>
        </w:rPr>
        <w:t>10</w:t>
      </w:r>
      <w:r>
        <w:rPr>
          <w:rFonts w:hint="eastAsia" w:ascii="宋体" w:hAnsi="宋体" w:eastAsia="宋体" w:cs="宋体"/>
          <w:color w:val="000000"/>
          <w:sz w:val="21"/>
          <w:szCs w:val="21"/>
          <w:bdr w:val="none" w:color="auto" w:sz="0" w:space="0"/>
          <w:shd w:val="clear" w:fill="FFFFFF"/>
        </w:rPr>
        <w:t>月</w:t>
      </w:r>
      <w:r>
        <w:rPr>
          <w:rFonts w:hint="eastAsia" w:ascii="宋体" w:hAnsi="宋体" w:eastAsia="宋体" w:cs="宋体"/>
          <w:color w:val="000000"/>
          <w:sz w:val="21"/>
          <w:szCs w:val="21"/>
          <w:bdr w:val="none" w:color="auto" w:sz="0" w:space="0"/>
          <w:shd w:val="clear" w:fill="FFFFFF"/>
          <w:lang w:val="en-US"/>
        </w:rPr>
        <w:t>X</w:t>
      </w:r>
      <w:r>
        <w:rPr>
          <w:rFonts w:hint="eastAsia" w:ascii="宋体" w:hAnsi="宋体" w:eastAsia="宋体" w:cs="宋体"/>
          <w:color w:val="000000"/>
          <w:sz w:val="21"/>
          <w:szCs w:val="21"/>
          <w:bdr w:val="none" w:color="auto" w:sz="0" w:space="0"/>
          <w:shd w:val="clear" w:fill="FFFFFF"/>
        </w:rPr>
        <w:t>日对债券进行停牌处理,并于复牌后实行风险警示处理,债券更名为“</w:t>
      </w:r>
      <w:r>
        <w:rPr>
          <w:rFonts w:hint="eastAsia" w:ascii="宋体" w:hAnsi="宋体" w:eastAsia="宋体" w:cs="宋体"/>
          <w:color w:val="000000"/>
          <w:sz w:val="21"/>
          <w:szCs w:val="21"/>
          <w:bdr w:val="none" w:color="auto" w:sz="0" w:space="0"/>
          <w:shd w:val="clear" w:fill="FFFFFF"/>
          <w:lang w:val="en-US"/>
        </w:rPr>
        <w:t>STE</w:t>
      </w:r>
      <w:r>
        <w:rPr>
          <w:rFonts w:hint="eastAsia" w:ascii="宋体" w:hAnsi="宋体" w:eastAsia="宋体" w:cs="宋体"/>
          <w:color w:val="000000"/>
          <w:sz w:val="21"/>
          <w:szCs w:val="21"/>
          <w:bdr w:val="none" w:color="auto" w:sz="0" w:space="0"/>
          <w:shd w:val="clear" w:fill="FFFFFF"/>
        </w:rPr>
        <w:t>债”。</w:t>
      </w:r>
      <w:r>
        <w:rPr>
          <w:rFonts w:hint="eastAsia" w:ascii="宋体" w:hAnsi="宋体" w:eastAsia="宋体" w:cs="宋体"/>
          <w:color w:val="000000"/>
          <w:sz w:val="21"/>
          <w:szCs w:val="21"/>
          <w:bdr w:val="none" w:color="auto" w:sz="0" w:space="0"/>
          <w:shd w:val="clear" w:fill="FFFFFF"/>
          <w:lang w:val="en-US"/>
        </w:rPr>
        <w:t>2015</w:t>
      </w:r>
      <w:r>
        <w:rPr>
          <w:rFonts w:hint="eastAsia" w:ascii="宋体" w:hAnsi="宋体" w:eastAsia="宋体" w:cs="宋体"/>
          <w:color w:val="000000"/>
          <w:sz w:val="21"/>
          <w:szCs w:val="21"/>
          <w:bdr w:val="none" w:color="auto" w:sz="0" w:space="0"/>
          <w:shd w:val="clear" w:fill="FFFFFF"/>
        </w:rPr>
        <w:t>年</w:t>
      </w:r>
      <w:r>
        <w:rPr>
          <w:rFonts w:hint="eastAsia" w:ascii="宋体" w:hAnsi="宋体" w:eastAsia="宋体" w:cs="宋体"/>
          <w:color w:val="000000"/>
          <w:sz w:val="21"/>
          <w:szCs w:val="21"/>
          <w:bdr w:val="none" w:color="auto" w:sz="0" w:space="0"/>
          <w:shd w:val="clear" w:fill="FFFFFF"/>
          <w:lang w:val="en-US"/>
        </w:rPr>
        <w:t>4</w:t>
      </w:r>
      <w:r>
        <w:rPr>
          <w:rFonts w:hint="eastAsia" w:ascii="宋体" w:hAnsi="宋体" w:eastAsia="宋体" w:cs="宋体"/>
          <w:color w:val="000000"/>
          <w:sz w:val="21"/>
          <w:szCs w:val="21"/>
          <w:bdr w:val="none" w:color="auto" w:sz="0" w:space="0"/>
          <w:shd w:val="clear" w:fill="FFFFFF"/>
        </w:rPr>
        <w:t>月份,因公司无法按时、足额筹集资金用于偿付“</w:t>
      </w:r>
      <w:r>
        <w:rPr>
          <w:rFonts w:hint="eastAsia" w:ascii="宋体" w:hAnsi="宋体" w:eastAsia="宋体" w:cs="宋体"/>
          <w:color w:val="000000"/>
          <w:sz w:val="21"/>
          <w:szCs w:val="21"/>
          <w:bdr w:val="none" w:color="auto" w:sz="0" w:space="0"/>
          <w:shd w:val="clear" w:fill="FFFFFF"/>
          <w:lang w:val="en-US"/>
        </w:rPr>
        <w:t>12E</w:t>
      </w:r>
      <w:r>
        <w:rPr>
          <w:rFonts w:hint="eastAsia" w:ascii="宋体" w:hAnsi="宋体" w:eastAsia="宋体" w:cs="宋体"/>
          <w:color w:val="000000"/>
          <w:sz w:val="21"/>
          <w:szCs w:val="21"/>
          <w:bdr w:val="none" w:color="auto" w:sz="0" w:space="0"/>
          <w:shd w:val="clear" w:fill="FFFFFF"/>
        </w:rPr>
        <w:t>债”本期债券应付利息及回售款项,构成对本期债券的实质违约。因公司</w:t>
      </w:r>
      <w:r>
        <w:rPr>
          <w:rFonts w:hint="eastAsia" w:ascii="宋体" w:hAnsi="宋体" w:eastAsia="宋体" w:cs="宋体"/>
          <w:color w:val="000000"/>
          <w:sz w:val="21"/>
          <w:szCs w:val="21"/>
          <w:bdr w:val="none" w:color="auto" w:sz="0" w:space="0"/>
          <w:shd w:val="clear" w:fill="FFFFFF"/>
          <w:lang w:val="en-US"/>
        </w:rPr>
        <w:t>2013</w:t>
      </w:r>
      <w:r>
        <w:rPr>
          <w:rFonts w:hint="eastAsia" w:ascii="宋体" w:hAnsi="宋体" w:eastAsia="宋体" w:cs="宋体"/>
          <w:color w:val="000000"/>
          <w:sz w:val="21"/>
          <w:szCs w:val="21"/>
          <w:bdr w:val="none" w:color="auto" w:sz="0" w:space="0"/>
          <w:shd w:val="clear" w:fill="FFFFFF"/>
        </w:rPr>
        <w:t>年、</w:t>
      </w:r>
      <w:r>
        <w:rPr>
          <w:rFonts w:hint="eastAsia" w:ascii="宋体" w:hAnsi="宋体" w:eastAsia="宋体" w:cs="宋体"/>
          <w:color w:val="000000"/>
          <w:sz w:val="21"/>
          <w:szCs w:val="21"/>
          <w:bdr w:val="none" w:color="auto" w:sz="0" w:space="0"/>
          <w:shd w:val="clear" w:fill="FFFFFF"/>
          <w:lang w:val="en-US"/>
        </w:rPr>
        <w:t>2014</w:t>
      </w:r>
      <w:r>
        <w:rPr>
          <w:rFonts w:hint="eastAsia" w:ascii="宋体" w:hAnsi="宋体" w:eastAsia="宋体" w:cs="宋体"/>
          <w:color w:val="000000"/>
          <w:sz w:val="21"/>
          <w:szCs w:val="21"/>
          <w:bdr w:val="none" w:color="auto" w:sz="0" w:space="0"/>
          <w:shd w:val="clear" w:fill="FFFFFF"/>
        </w:rPr>
        <w:t>年净利润分别为</w:t>
      </w:r>
      <w:r>
        <w:rPr>
          <w:rFonts w:hint="eastAsia" w:ascii="宋体" w:hAnsi="宋体" w:eastAsia="宋体" w:cs="宋体"/>
          <w:color w:val="000000"/>
          <w:sz w:val="21"/>
          <w:szCs w:val="21"/>
          <w:bdr w:val="none" w:color="auto" w:sz="0" w:space="0"/>
          <w:shd w:val="clear" w:fill="FFFFFF"/>
          <w:lang w:val="en-US"/>
        </w:rPr>
        <w:t>-5.6</w:t>
      </w:r>
      <w:r>
        <w:rPr>
          <w:rFonts w:hint="eastAsia" w:ascii="宋体" w:hAnsi="宋体" w:eastAsia="宋体" w:cs="宋体"/>
          <w:color w:val="000000"/>
          <w:sz w:val="21"/>
          <w:szCs w:val="21"/>
          <w:bdr w:val="none" w:color="auto" w:sz="0" w:space="0"/>
          <w:shd w:val="clear" w:fill="FFFFFF"/>
        </w:rPr>
        <w:t>亿元、</w:t>
      </w:r>
      <w:r>
        <w:rPr>
          <w:rFonts w:hint="eastAsia" w:ascii="宋体" w:hAnsi="宋体" w:eastAsia="宋体" w:cs="宋体"/>
          <w:color w:val="000000"/>
          <w:sz w:val="21"/>
          <w:szCs w:val="21"/>
          <w:bdr w:val="none" w:color="auto" w:sz="0" w:space="0"/>
          <w:shd w:val="clear" w:fill="FFFFFF"/>
          <w:lang w:val="en-US"/>
        </w:rPr>
        <w:t>-6.8</w:t>
      </w:r>
      <w:r>
        <w:rPr>
          <w:rFonts w:hint="eastAsia" w:ascii="宋体" w:hAnsi="宋体" w:eastAsia="宋体" w:cs="宋体"/>
          <w:color w:val="000000"/>
          <w:sz w:val="21"/>
          <w:szCs w:val="21"/>
          <w:bdr w:val="none" w:color="auto" w:sz="0" w:space="0"/>
          <w:shd w:val="clear" w:fill="FFFFFF"/>
        </w:rPr>
        <w:t>亿元,连续两年亏损,“</w:t>
      </w:r>
      <w:r>
        <w:rPr>
          <w:rFonts w:hint="eastAsia" w:ascii="宋体" w:hAnsi="宋体" w:eastAsia="宋体" w:cs="宋体"/>
          <w:color w:val="000000"/>
          <w:sz w:val="21"/>
          <w:szCs w:val="21"/>
          <w:bdr w:val="none" w:color="auto" w:sz="0" w:space="0"/>
          <w:shd w:val="clear" w:fill="FFFFFF"/>
          <w:lang w:val="en-US"/>
        </w:rPr>
        <w:t>STE</w:t>
      </w:r>
      <w:r>
        <w:rPr>
          <w:rFonts w:hint="eastAsia" w:ascii="宋体" w:hAnsi="宋体" w:eastAsia="宋体" w:cs="宋体"/>
          <w:color w:val="000000"/>
          <w:sz w:val="21"/>
          <w:szCs w:val="21"/>
          <w:bdr w:val="none" w:color="auto" w:sz="0" w:space="0"/>
          <w:shd w:val="clear" w:fill="FFFFFF"/>
        </w:rPr>
        <w:t>债”于</w:t>
      </w:r>
      <w:r>
        <w:rPr>
          <w:rFonts w:hint="eastAsia" w:ascii="宋体" w:hAnsi="宋体" w:eastAsia="宋体" w:cs="宋体"/>
          <w:color w:val="000000"/>
          <w:sz w:val="21"/>
          <w:szCs w:val="21"/>
          <w:bdr w:val="none" w:color="auto" w:sz="0" w:space="0"/>
          <w:shd w:val="clear" w:fill="FFFFFF"/>
          <w:lang w:val="en-US"/>
        </w:rPr>
        <w:t>2015</w:t>
      </w:r>
      <w:r>
        <w:rPr>
          <w:rFonts w:hint="eastAsia" w:ascii="宋体" w:hAnsi="宋体" w:eastAsia="宋体" w:cs="宋体"/>
          <w:color w:val="000000"/>
          <w:sz w:val="21"/>
          <w:szCs w:val="21"/>
          <w:bdr w:val="none" w:color="auto" w:sz="0" w:space="0"/>
          <w:shd w:val="clear" w:fill="FFFFFF"/>
        </w:rPr>
        <w:t>年</w:t>
      </w:r>
      <w:r>
        <w:rPr>
          <w:rFonts w:hint="eastAsia" w:ascii="宋体" w:hAnsi="宋体" w:eastAsia="宋体" w:cs="宋体"/>
          <w:color w:val="000000"/>
          <w:sz w:val="21"/>
          <w:szCs w:val="21"/>
          <w:bdr w:val="none" w:color="auto" w:sz="0" w:space="0"/>
          <w:shd w:val="clear" w:fill="FFFFFF"/>
          <w:lang w:val="en-US"/>
        </w:rPr>
        <w:t>6</w:t>
      </w:r>
      <w:r>
        <w:rPr>
          <w:rFonts w:hint="eastAsia" w:ascii="宋体" w:hAnsi="宋体" w:eastAsia="宋体" w:cs="宋体"/>
          <w:color w:val="000000"/>
          <w:sz w:val="21"/>
          <w:szCs w:val="21"/>
          <w:bdr w:val="none" w:color="auto" w:sz="0" w:space="0"/>
          <w:shd w:val="clear" w:fill="FFFFFF"/>
        </w:rPr>
        <w:t>月份暂停上市。</w:t>
      </w:r>
      <w:r>
        <w:rPr>
          <w:rFonts w:hint="eastAsia" w:ascii="宋体" w:hAnsi="宋体" w:eastAsia="宋体" w:cs="宋体"/>
          <w:color w:val="000000"/>
          <w:sz w:val="21"/>
          <w:szCs w:val="21"/>
          <w:shd w:val="clear" w:fill="FFFFFF"/>
        </w:rPr>
        <w:t> </w:t>
      </w:r>
    </w:p>
    <w:p>
      <w:pPr>
        <w:pStyle w:val="3"/>
        <w:keepNext w:val="0"/>
        <w:keepLines w:val="0"/>
        <w:widowControl/>
        <w:suppressLineNumbers w:val="0"/>
        <w:spacing w:before="678" w:beforeAutospacing="0" w:after="678"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rPr>
        <w:t>　　</w:t>
      </w:r>
      <w:r>
        <w:rPr>
          <w:rFonts w:hint="eastAsia" w:ascii="宋体" w:hAnsi="宋体" w:eastAsia="宋体" w:cs="宋体"/>
          <w:color w:val="000000"/>
          <w:sz w:val="21"/>
          <w:szCs w:val="21"/>
          <w:bdr w:val="none" w:color="auto" w:sz="0" w:space="0"/>
          <w:shd w:val="clear" w:fill="FFFFFF"/>
        </w:rPr>
        <w:t>公司于</w:t>
      </w:r>
      <w:r>
        <w:rPr>
          <w:rFonts w:hint="eastAsia" w:ascii="宋体" w:hAnsi="宋体" w:eastAsia="宋体" w:cs="宋体"/>
          <w:color w:val="000000"/>
          <w:sz w:val="21"/>
          <w:szCs w:val="21"/>
          <w:bdr w:val="none" w:color="auto" w:sz="0" w:space="0"/>
          <w:shd w:val="clear" w:fill="FFFFFF"/>
          <w:lang w:val="en-US"/>
        </w:rPr>
        <w:t>2015</w:t>
      </w:r>
      <w:r>
        <w:rPr>
          <w:rFonts w:hint="eastAsia" w:ascii="宋体" w:hAnsi="宋体" w:eastAsia="宋体" w:cs="宋体"/>
          <w:color w:val="000000"/>
          <w:sz w:val="21"/>
          <w:szCs w:val="21"/>
          <w:bdr w:val="none" w:color="auto" w:sz="0" w:space="0"/>
          <w:shd w:val="clear" w:fill="FFFFFF"/>
        </w:rPr>
        <w:t>年</w:t>
      </w:r>
      <w:r>
        <w:rPr>
          <w:rFonts w:hint="eastAsia" w:ascii="宋体" w:hAnsi="宋体" w:eastAsia="宋体" w:cs="宋体"/>
          <w:color w:val="000000"/>
          <w:sz w:val="21"/>
          <w:szCs w:val="21"/>
          <w:bdr w:val="none" w:color="auto" w:sz="0" w:space="0"/>
          <w:shd w:val="clear" w:fill="FFFFFF"/>
          <w:lang w:val="en-US"/>
        </w:rPr>
        <w:t>6</w:t>
      </w:r>
      <w:r>
        <w:rPr>
          <w:rFonts w:hint="eastAsia" w:ascii="宋体" w:hAnsi="宋体" w:eastAsia="宋体" w:cs="宋体"/>
          <w:color w:val="000000"/>
          <w:sz w:val="21"/>
          <w:szCs w:val="21"/>
          <w:bdr w:val="none" w:color="auto" w:sz="0" w:space="0"/>
          <w:shd w:val="clear" w:fill="FFFFFF"/>
        </w:rPr>
        <w:t>月份启动债务重组有关事项。因涉及相关利益方较多,涉及相关法律法规复杂,公司需同相关各方多次沟通协调。通过</w:t>
      </w:r>
      <w:r>
        <w:rPr>
          <w:rFonts w:hint="eastAsia" w:ascii="宋体" w:hAnsi="宋体" w:eastAsia="宋体" w:cs="宋体"/>
          <w:color w:val="000000"/>
          <w:sz w:val="21"/>
          <w:szCs w:val="21"/>
          <w:bdr w:val="none" w:color="auto" w:sz="0" w:space="0"/>
          <w:shd w:val="clear" w:fill="FFFFFF"/>
          <w:lang w:val="en-US"/>
        </w:rPr>
        <w:t>2015</w:t>
      </w:r>
      <w:r>
        <w:rPr>
          <w:rFonts w:hint="eastAsia" w:ascii="宋体" w:hAnsi="宋体" w:eastAsia="宋体" w:cs="宋体"/>
          <w:color w:val="000000"/>
          <w:sz w:val="21"/>
          <w:szCs w:val="21"/>
          <w:bdr w:val="none" w:color="auto" w:sz="0" w:space="0"/>
          <w:shd w:val="clear" w:fill="FFFFFF"/>
        </w:rPr>
        <w:t>年下半年公司重大资产出售和债务重组,公司完成“</w:t>
      </w:r>
      <w:r>
        <w:rPr>
          <w:rFonts w:hint="eastAsia" w:ascii="宋体" w:hAnsi="宋体" w:eastAsia="宋体" w:cs="宋体"/>
          <w:color w:val="000000"/>
          <w:sz w:val="21"/>
          <w:szCs w:val="21"/>
          <w:bdr w:val="none" w:color="auto" w:sz="0" w:space="0"/>
          <w:shd w:val="clear" w:fill="FFFFFF"/>
          <w:lang w:val="en-US"/>
        </w:rPr>
        <w:t>12E</w:t>
      </w:r>
      <w:r>
        <w:rPr>
          <w:rFonts w:hint="eastAsia" w:ascii="宋体" w:hAnsi="宋体" w:eastAsia="宋体" w:cs="宋体"/>
          <w:color w:val="000000"/>
          <w:sz w:val="21"/>
          <w:szCs w:val="21"/>
          <w:bdr w:val="none" w:color="auto" w:sz="0" w:space="0"/>
          <w:shd w:val="clear" w:fill="FFFFFF"/>
        </w:rPr>
        <w:t>债”债券兑付资金的筹集工作,</w:t>
      </w:r>
      <w:r>
        <w:rPr>
          <w:rFonts w:hint="eastAsia" w:ascii="宋体" w:hAnsi="宋体" w:eastAsia="宋体" w:cs="宋体"/>
          <w:color w:val="000000"/>
          <w:sz w:val="21"/>
          <w:szCs w:val="21"/>
          <w:bdr w:val="none" w:color="auto" w:sz="0" w:space="0"/>
          <w:shd w:val="clear" w:fill="FFFFFF"/>
          <w:lang w:val="en-US"/>
        </w:rPr>
        <w:t>2016</w:t>
      </w:r>
      <w:r>
        <w:rPr>
          <w:rFonts w:hint="eastAsia" w:ascii="宋体" w:hAnsi="宋体" w:eastAsia="宋体" w:cs="宋体"/>
          <w:color w:val="000000"/>
          <w:sz w:val="21"/>
          <w:szCs w:val="21"/>
          <w:bdr w:val="none" w:color="auto" w:sz="0" w:space="0"/>
          <w:shd w:val="clear" w:fill="FFFFFF"/>
        </w:rPr>
        <w:t>年</w:t>
      </w:r>
      <w:r>
        <w:rPr>
          <w:rFonts w:hint="eastAsia" w:ascii="宋体" w:hAnsi="宋体" w:eastAsia="宋体" w:cs="宋体"/>
          <w:color w:val="000000"/>
          <w:sz w:val="21"/>
          <w:szCs w:val="21"/>
          <w:bdr w:val="none" w:color="auto" w:sz="0" w:space="0"/>
          <w:shd w:val="clear" w:fill="FFFFFF"/>
          <w:lang w:val="en-US"/>
        </w:rPr>
        <w:t>3</w:t>
      </w:r>
      <w:r>
        <w:rPr>
          <w:rFonts w:hint="eastAsia" w:ascii="宋体" w:hAnsi="宋体" w:eastAsia="宋体" w:cs="宋体"/>
          <w:color w:val="000000"/>
          <w:sz w:val="21"/>
          <w:szCs w:val="21"/>
          <w:bdr w:val="none" w:color="auto" w:sz="0" w:space="0"/>
          <w:shd w:val="clear" w:fill="FFFFFF"/>
        </w:rPr>
        <w:t>月</w:t>
      </w:r>
      <w:r>
        <w:rPr>
          <w:rFonts w:hint="eastAsia" w:ascii="宋体" w:hAnsi="宋体" w:eastAsia="宋体" w:cs="宋体"/>
          <w:color w:val="000000"/>
          <w:sz w:val="21"/>
          <w:szCs w:val="21"/>
          <w:bdr w:val="none" w:color="auto" w:sz="0" w:space="0"/>
          <w:shd w:val="clear" w:fill="FFFFFF"/>
          <w:lang w:val="en-US"/>
        </w:rPr>
        <w:t>X</w:t>
      </w:r>
      <w:r>
        <w:rPr>
          <w:rFonts w:hint="eastAsia" w:ascii="宋体" w:hAnsi="宋体" w:eastAsia="宋体" w:cs="宋体"/>
          <w:color w:val="000000"/>
          <w:sz w:val="21"/>
          <w:szCs w:val="21"/>
          <w:bdr w:val="none" w:color="auto" w:sz="0" w:space="0"/>
          <w:shd w:val="clear" w:fill="FFFFFF"/>
        </w:rPr>
        <w:t>日,偿债资金划入结算公司分公司的指定银行账户,结算公司已于</w:t>
      </w:r>
      <w:r>
        <w:rPr>
          <w:rFonts w:hint="eastAsia" w:ascii="宋体" w:hAnsi="宋体" w:eastAsia="宋体" w:cs="宋体"/>
          <w:color w:val="000000"/>
          <w:sz w:val="21"/>
          <w:szCs w:val="21"/>
          <w:bdr w:val="none" w:color="auto" w:sz="0" w:space="0"/>
          <w:shd w:val="clear" w:fill="FFFFFF"/>
          <w:lang w:val="en-US"/>
        </w:rPr>
        <w:t>2016</w:t>
      </w:r>
      <w:r>
        <w:rPr>
          <w:rFonts w:hint="eastAsia" w:ascii="宋体" w:hAnsi="宋体" w:eastAsia="宋体" w:cs="宋体"/>
          <w:color w:val="000000"/>
          <w:sz w:val="21"/>
          <w:szCs w:val="21"/>
          <w:bdr w:val="none" w:color="auto" w:sz="0" w:space="0"/>
          <w:shd w:val="clear" w:fill="FFFFFF"/>
        </w:rPr>
        <w:t>年</w:t>
      </w:r>
      <w:r>
        <w:rPr>
          <w:rFonts w:hint="eastAsia" w:ascii="宋体" w:hAnsi="宋体" w:eastAsia="宋体" w:cs="宋体"/>
          <w:color w:val="000000"/>
          <w:sz w:val="21"/>
          <w:szCs w:val="21"/>
          <w:bdr w:val="none" w:color="auto" w:sz="0" w:space="0"/>
          <w:shd w:val="clear" w:fill="FFFFFF"/>
          <w:lang w:val="en-US"/>
        </w:rPr>
        <w:t>3</w:t>
      </w:r>
      <w:r>
        <w:rPr>
          <w:rFonts w:hint="eastAsia" w:ascii="宋体" w:hAnsi="宋体" w:eastAsia="宋体" w:cs="宋体"/>
          <w:color w:val="000000"/>
          <w:sz w:val="21"/>
          <w:szCs w:val="21"/>
          <w:bdr w:val="none" w:color="auto" w:sz="0" w:space="0"/>
          <w:shd w:val="clear" w:fill="FFFFFF"/>
        </w:rPr>
        <w:t>月</w:t>
      </w:r>
      <w:r>
        <w:rPr>
          <w:rFonts w:hint="eastAsia" w:ascii="宋体" w:hAnsi="宋体" w:eastAsia="宋体" w:cs="宋体"/>
          <w:color w:val="000000"/>
          <w:sz w:val="21"/>
          <w:szCs w:val="21"/>
          <w:bdr w:val="none" w:color="auto" w:sz="0" w:space="0"/>
          <w:shd w:val="clear" w:fill="FFFFFF"/>
          <w:lang w:val="en-US"/>
        </w:rPr>
        <w:t>X</w:t>
      </w:r>
      <w:r>
        <w:rPr>
          <w:rFonts w:hint="eastAsia" w:ascii="宋体" w:hAnsi="宋体" w:eastAsia="宋体" w:cs="宋体"/>
          <w:color w:val="000000"/>
          <w:sz w:val="21"/>
          <w:szCs w:val="21"/>
          <w:bdr w:val="none" w:color="auto" w:sz="0" w:space="0"/>
          <w:shd w:val="clear" w:fill="FFFFFF"/>
        </w:rPr>
        <w:t>日完成派发工作。其中,本金为</w:t>
      </w:r>
      <w:r>
        <w:rPr>
          <w:rFonts w:hint="eastAsia" w:ascii="宋体" w:hAnsi="宋体" w:eastAsia="宋体" w:cs="宋体"/>
          <w:color w:val="000000"/>
          <w:sz w:val="21"/>
          <w:szCs w:val="21"/>
          <w:bdr w:val="none" w:color="auto" w:sz="0" w:space="0"/>
          <w:shd w:val="clear" w:fill="FFFFFF"/>
          <w:lang w:val="en-US"/>
        </w:rPr>
        <w:t>2.92</w:t>
      </w:r>
      <w:r>
        <w:rPr>
          <w:rFonts w:hint="eastAsia" w:ascii="宋体" w:hAnsi="宋体" w:eastAsia="宋体" w:cs="宋体"/>
          <w:color w:val="000000"/>
          <w:sz w:val="21"/>
          <w:szCs w:val="21"/>
          <w:bdr w:val="none" w:color="auto" w:sz="0" w:space="0"/>
          <w:shd w:val="clear" w:fill="FFFFFF"/>
        </w:rPr>
        <w:t>亿元,利息为</w:t>
      </w:r>
      <w:r>
        <w:rPr>
          <w:rFonts w:hint="eastAsia" w:ascii="宋体" w:hAnsi="宋体" w:eastAsia="宋体" w:cs="宋体"/>
          <w:color w:val="000000"/>
          <w:sz w:val="21"/>
          <w:szCs w:val="21"/>
          <w:bdr w:val="none" w:color="auto" w:sz="0" w:space="0"/>
          <w:shd w:val="clear" w:fill="FFFFFF"/>
          <w:lang w:val="en-US"/>
        </w:rPr>
        <w:t>353</w:t>
      </w:r>
      <w:r>
        <w:rPr>
          <w:rFonts w:hint="eastAsia" w:ascii="宋体" w:hAnsi="宋体" w:eastAsia="宋体" w:cs="宋体"/>
          <w:color w:val="000000"/>
          <w:sz w:val="21"/>
          <w:szCs w:val="21"/>
          <w:bdr w:val="none" w:color="auto" w:sz="0" w:space="0"/>
          <w:shd w:val="clear" w:fill="FFFFFF"/>
        </w:rPr>
        <w:t>万元,违约金为</w:t>
      </w:r>
      <w:r>
        <w:rPr>
          <w:rFonts w:hint="eastAsia" w:ascii="宋体" w:hAnsi="宋体" w:eastAsia="宋体" w:cs="宋体"/>
          <w:color w:val="000000"/>
          <w:sz w:val="21"/>
          <w:szCs w:val="21"/>
          <w:bdr w:val="none" w:color="auto" w:sz="0" w:space="0"/>
          <w:shd w:val="clear" w:fill="FFFFFF"/>
          <w:lang w:val="en-US"/>
        </w:rPr>
        <w:t>1722.95</w:t>
      </w:r>
      <w:r>
        <w:rPr>
          <w:rFonts w:hint="eastAsia" w:ascii="宋体" w:hAnsi="宋体" w:eastAsia="宋体" w:cs="宋体"/>
          <w:color w:val="000000"/>
          <w:sz w:val="21"/>
          <w:szCs w:val="21"/>
          <w:bdr w:val="none" w:color="auto" w:sz="0" w:space="0"/>
          <w:shd w:val="clear" w:fill="FFFFFF"/>
        </w:rPr>
        <w:t>万元,合计</w:t>
      </w:r>
      <w:r>
        <w:rPr>
          <w:rFonts w:hint="eastAsia" w:ascii="宋体" w:hAnsi="宋体" w:eastAsia="宋体" w:cs="宋体"/>
          <w:color w:val="000000"/>
          <w:sz w:val="21"/>
          <w:szCs w:val="21"/>
          <w:bdr w:val="none" w:color="auto" w:sz="0" w:space="0"/>
          <w:shd w:val="clear" w:fill="FFFFFF"/>
          <w:lang w:val="en-US"/>
        </w:rPr>
        <w:t>3.13</w:t>
      </w:r>
      <w:r>
        <w:rPr>
          <w:rFonts w:hint="eastAsia" w:ascii="宋体" w:hAnsi="宋体" w:eastAsia="宋体" w:cs="宋体"/>
          <w:color w:val="000000"/>
          <w:sz w:val="21"/>
          <w:szCs w:val="21"/>
          <w:bdr w:val="none" w:color="auto" w:sz="0" w:space="0"/>
          <w:shd w:val="clear" w:fill="FFFFFF"/>
        </w:rPr>
        <w:t>亿元。至此,“</w:t>
      </w:r>
      <w:r>
        <w:rPr>
          <w:rFonts w:hint="eastAsia" w:ascii="宋体" w:hAnsi="宋体" w:eastAsia="宋体" w:cs="宋体"/>
          <w:color w:val="000000"/>
          <w:sz w:val="21"/>
          <w:szCs w:val="21"/>
          <w:bdr w:val="none" w:color="auto" w:sz="0" w:space="0"/>
          <w:shd w:val="clear" w:fill="FFFFFF"/>
          <w:lang w:val="en-US"/>
        </w:rPr>
        <w:t>12E</w:t>
      </w:r>
      <w:r>
        <w:rPr>
          <w:rFonts w:hint="eastAsia" w:ascii="宋体" w:hAnsi="宋体" w:eastAsia="宋体" w:cs="宋体"/>
          <w:color w:val="000000"/>
          <w:sz w:val="21"/>
          <w:szCs w:val="21"/>
          <w:bdr w:val="none" w:color="auto" w:sz="0" w:space="0"/>
          <w:shd w:val="clear" w:fill="FFFFFF"/>
        </w:rPr>
        <w:t>债”违约事件处置完毕。</w:t>
      </w:r>
      <w:r>
        <w:rPr>
          <w:rFonts w:hint="eastAsia" w:ascii="宋体" w:hAnsi="宋体" w:eastAsia="宋体" w:cs="宋体"/>
          <w:color w:val="000000"/>
          <w:sz w:val="21"/>
          <w:szCs w:val="21"/>
          <w:shd w:val="clear" w:fill="FFFFFF"/>
        </w:rPr>
        <w:t> </w:t>
      </w:r>
    </w:p>
    <w:p>
      <w:pPr>
        <w:pStyle w:val="3"/>
        <w:keepNext w:val="0"/>
        <w:keepLines w:val="0"/>
        <w:widowControl/>
        <w:suppressLineNumbers w:val="0"/>
        <w:spacing w:before="678" w:beforeAutospacing="0" w:after="678"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rPr>
        <w:t>　　</w:t>
      </w:r>
      <w:r>
        <w:rPr>
          <w:rFonts w:hint="eastAsia" w:ascii="宋体" w:hAnsi="宋体" w:eastAsia="宋体" w:cs="宋体"/>
          <w:color w:val="000000"/>
          <w:sz w:val="21"/>
          <w:szCs w:val="21"/>
          <w:bdr w:val="none" w:color="auto" w:sz="0" w:space="0"/>
          <w:shd w:val="clear" w:fill="FFFFFF"/>
        </w:rPr>
        <w:t>这则案例也给投资者两点启示:一是“</w:t>
      </w:r>
      <w:r>
        <w:rPr>
          <w:rFonts w:hint="eastAsia" w:ascii="宋体" w:hAnsi="宋体" w:eastAsia="宋体" w:cs="宋体"/>
          <w:color w:val="000000"/>
          <w:sz w:val="21"/>
          <w:szCs w:val="21"/>
          <w:bdr w:val="none" w:color="auto" w:sz="0" w:space="0"/>
          <w:shd w:val="clear" w:fill="FFFFFF"/>
          <w:lang w:val="en-US"/>
        </w:rPr>
        <w:t>12E</w:t>
      </w:r>
      <w:r>
        <w:rPr>
          <w:rFonts w:hint="eastAsia" w:ascii="宋体" w:hAnsi="宋体" w:eastAsia="宋体" w:cs="宋体"/>
          <w:color w:val="000000"/>
          <w:sz w:val="21"/>
          <w:szCs w:val="21"/>
          <w:bdr w:val="none" w:color="auto" w:sz="0" w:space="0"/>
          <w:shd w:val="clear" w:fill="FFFFFF"/>
        </w:rPr>
        <w:t>债”的违约风险爆发离不开上市公司主营业务经营环境的巨大变化以及转型新业务的不顺利,若投资者在项目投资过程中能对行业的发展趋势进行准确的预判,预先采取行动规避风险,从而减少损失。二是“</w:t>
      </w:r>
      <w:r>
        <w:rPr>
          <w:rFonts w:hint="eastAsia" w:ascii="宋体" w:hAnsi="宋体" w:eastAsia="宋体" w:cs="宋体"/>
          <w:color w:val="000000"/>
          <w:sz w:val="21"/>
          <w:szCs w:val="21"/>
          <w:bdr w:val="none" w:color="auto" w:sz="0" w:space="0"/>
          <w:shd w:val="clear" w:fill="FFFFFF"/>
          <w:lang w:val="en-US"/>
        </w:rPr>
        <w:t>12E</w:t>
      </w:r>
      <w:r>
        <w:rPr>
          <w:rFonts w:hint="eastAsia" w:ascii="宋体" w:hAnsi="宋体" w:eastAsia="宋体" w:cs="宋体"/>
          <w:color w:val="000000"/>
          <w:sz w:val="21"/>
          <w:szCs w:val="21"/>
          <w:bdr w:val="none" w:color="auto" w:sz="0" w:space="0"/>
          <w:shd w:val="clear" w:fill="FFFFFF"/>
        </w:rPr>
        <w:t>债”违约事件为我国资本市场首例公募债券本金违约案例,是“</w:t>
      </w:r>
      <w:r>
        <w:rPr>
          <w:rFonts w:hint="eastAsia" w:ascii="宋体" w:hAnsi="宋体" w:eastAsia="宋体" w:cs="宋体"/>
          <w:color w:val="000000"/>
          <w:sz w:val="21"/>
          <w:szCs w:val="21"/>
          <w:bdr w:val="none" w:color="auto" w:sz="0" w:space="0"/>
          <w:shd w:val="clear" w:fill="FFFFFF"/>
          <w:lang w:val="en-US"/>
        </w:rPr>
        <w:t>11C</w:t>
      </w:r>
      <w:r>
        <w:rPr>
          <w:rFonts w:hint="eastAsia" w:ascii="宋体" w:hAnsi="宋体" w:eastAsia="宋体" w:cs="宋体"/>
          <w:color w:val="000000"/>
          <w:sz w:val="21"/>
          <w:szCs w:val="21"/>
          <w:bdr w:val="none" w:color="auto" w:sz="0" w:space="0"/>
          <w:shd w:val="clear" w:fill="FFFFFF"/>
        </w:rPr>
        <w:t>债”违约事件后的又一案例,再次打破了刚性兑付的预期,揭示了债券投资天然信用风险的属性。</w:t>
      </w:r>
      <w:r>
        <w:rPr>
          <w:rFonts w:hint="eastAsia" w:ascii="宋体" w:hAnsi="宋体" w:eastAsia="宋体" w:cs="宋体"/>
          <w:color w:val="000000"/>
          <w:sz w:val="21"/>
          <w:szCs w:val="21"/>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B151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18"/>
      <w:szCs w:val="1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800080"/>
      <w:u w:val="none"/>
      <w:bdr w:val="none" w:color="auto" w:sz="0" w:space="0"/>
    </w:rPr>
  </w:style>
  <w:style w:type="character" w:styleId="6">
    <w:name w:val="Hyperlink"/>
    <w:basedOn w:val="4"/>
    <w:uiPriority w:val="0"/>
    <w:rPr>
      <w:color w:val="0000FF"/>
      <w:u w:val="none"/>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哓哓</cp:lastModifiedBy>
  <dcterms:modified xsi:type="dcterms:W3CDTF">2017-11-23T02:58:14Z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