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F32" w:rsidRPr="00004F32" w:rsidRDefault="0051588E" w:rsidP="00004F32">
      <w:pPr>
        <w:widowControl/>
        <w:shd w:val="clear" w:color="auto" w:fill="FFFFFF"/>
        <w:spacing w:line="570" w:lineRule="atLeast"/>
        <w:jc w:val="left"/>
        <w:outlineLvl w:val="0"/>
        <w:rPr>
          <w:rFonts w:ascii="Arial" w:eastAsia="宋体" w:hAnsi="Arial" w:cs="Arial"/>
          <w:b/>
          <w:bCs/>
          <w:color w:val="191919"/>
          <w:kern w:val="36"/>
          <w:sz w:val="42"/>
          <w:szCs w:val="42"/>
        </w:rPr>
      </w:pPr>
      <w:r>
        <w:rPr>
          <w:rFonts w:ascii="Arial" w:eastAsia="宋体" w:hAnsi="Arial" w:cs="Arial" w:hint="eastAsia"/>
          <w:b/>
          <w:bCs/>
          <w:color w:val="191919"/>
          <w:kern w:val="36"/>
          <w:sz w:val="42"/>
          <w:szCs w:val="42"/>
        </w:rPr>
        <w:t xml:space="preserve">   </w:t>
      </w:r>
      <w:r w:rsidR="00004F32" w:rsidRPr="00004F32">
        <w:rPr>
          <w:rFonts w:ascii="Arial" w:eastAsia="宋体" w:hAnsi="Arial" w:cs="Arial"/>
          <w:b/>
          <w:bCs/>
          <w:color w:val="191919"/>
          <w:kern w:val="36"/>
          <w:sz w:val="42"/>
          <w:szCs w:val="42"/>
        </w:rPr>
        <w:t>“</w:t>
      </w:r>
      <w:r w:rsidR="00004F32" w:rsidRPr="00004F32">
        <w:rPr>
          <w:rFonts w:ascii="Arial" w:eastAsia="宋体" w:hAnsi="Arial" w:cs="Arial"/>
          <w:b/>
          <w:bCs/>
          <w:color w:val="191919"/>
          <w:kern w:val="36"/>
          <w:sz w:val="42"/>
          <w:szCs w:val="42"/>
        </w:rPr>
        <w:t>金融消费者权益日</w:t>
      </w:r>
      <w:r w:rsidR="00004F32" w:rsidRPr="00004F32">
        <w:rPr>
          <w:rFonts w:ascii="Arial" w:eastAsia="宋体" w:hAnsi="Arial" w:cs="Arial"/>
          <w:b/>
          <w:bCs/>
          <w:color w:val="191919"/>
          <w:kern w:val="36"/>
          <w:sz w:val="42"/>
          <w:szCs w:val="42"/>
        </w:rPr>
        <w:t>”</w:t>
      </w:r>
      <w:r w:rsidR="00004F32" w:rsidRPr="00004F32">
        <w:rPr>
          <w:rFonts w:ascii="Arial" w:eastAsia="宋体" w:hAnsi="Arial" w:cs="Arial"/>
          <w:b/>
          <w:bCs/>
          <w:color w:val="191919"/>
          <w:kern w:val="36"/>
          <w:sz w:val="42"/>
          <w:szCs w:val="42"/>
        </w:rPr>
        <w:t>宣传手册（</w:t>
      </w:r>
      <w:r w:rsidR="00004F32" w:rsidRPr="00004F32">
        <w:rPr>
          <w:rFonts w:ascii="Arial" w:eastAsia="宋体" w:hAnsi="Arial" w:cs="Arial"/>
          <w:b/>
          <w:bCs/>
          <w:color w:val="191919"/>
          <w:kern w:val="36"/>
          <w:sz w:val="42"/>
          <w:szCs w:val="42"/>
        </w:rPr>
        <w:t>2018</w:t>
      </w:r>
      <w:r w:rsidR="00004F32" w:rsidRPr="00004F32">
        <w:rPr>
          <w:rFonts w:ascii="Arial" w:eastAsia="宋体" w:hAnsi="Arial" w:cs="Arial"/>
          <w:b/>
          <w:bCs/>
          <w:color w:val="191919"/>
          <w:kern w:val="36"/>
          <w:sz w:val="42"/>
          <w:szCs w:val="42"/>
        </w:rPr>
        <w:t>）</w:t>
      </w:r>
    </w:p>
    <w:p w:rsidR="00004F32" w:rsidRPr="00004F32" w:rsidRDefault="00CC7EB9" w:rsidP="00004F32">
      <w:pPr>
        <w:widowControl/>
        <w:jc w:val="center"/>
        <w:rPr>
          <w:rFonts w:ascii="宋体" w:eastAsia="宋体" w:hAnsi="宋体" w:cs="宋体"/>
          <w:kern w:val="0"/>
          <w:sz w:val="24"/>
          <w:szCs w:val="24"/>
        </w:rPr>
      </w:pPr>
      <w:r w:rsidRPr="00004F32">
        <w:rPr>
          <w:rFonts w:ascii="宋体" w:eastAsia="宋体" w:hAnsi="宋体" w:cs="宋体"/>
          <w:b/>
          <w:bCs/>
          <w:kern w:val="0"/>
          <w:sz w:val="30"/>
        </w:rPr>
        <w:t xml:space="preserve"> </w:t>
      </w:r>
      <w:r w:rsidR="00004F32" w:rsidRPr="00004F32">
        <w:rPr>
          <w:rFonts w:ascii="宋体" w:eastAsia="宋体" w:hAnsi="宋体" w:cs="宋体"/>
          <w:b/>
          <w:bCs/>
          <w:kern w:val="0"/>
          <w:sz w:val="30"/>
        </w:rPr>
        <w:t>“金融消费者权益日”宣传手册（2018）</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kern w:val="0"/>
          <w:sz w:val="30"/>
          <w:szCs w:val="30"/>
          <w:bdr w:val="none" w:sz="0" w:space="0" w:color="auto" w:frame="1"/>
        </w:rPr>
        <w:t>一、增强非法金融广告识别能力和风险意识</w:t>
      </w:r>
    </w:p>
    <w:p w:rsidR="00004F32" w:rsidRPr="00004F32" w:rsidRDefault="00262582" w:rsidP="00004F32">
      <w:pPr>
        <w:widowControl/>
        <w:jc w:val="left"/>
        <w:rPr>
          <w:rFonts w:ascii="宋体" w:eastAsia="宋体" w:hAnsi="宋体" w:cs="宋体"/>
          <w:kern w:val="0"/>
          <w:sz w:val="24"/>
          <w:szCs w:val="24"/>
        </w:rPr>
      </w:pPr>
      <w:r>
        <w:rPr>
          <w:rFonts w:ascii="宋体" w:eastAsia="宋体" w:hAnsi="宋体" w:cs="宋体" w:hint="eastAsia"/>
          <w:kern w:val="0"/>
          <w:sz w:val="30"/>
          <w:szCs w:val="30"/>
          <w:bdr w:val="none" w:sz="0" w:space="0" w:color="auto" w:frame="1"/>
        </w:rPr>
        <w:t xml:space="preserve">    </w:t>
      </w:r>
      <w:r w:rsidR="00004F32" w:rsidRPr="00004F32">
        <w:rPr>
          <w:rFonts w:ascii="宋体" w:eastAsia="宋体" w:hAnsi="宋体" w:cs="宋体"/>
          <w:kern w:val="0"/>
          <w:sz w:val="30"/>
          <w:szCs w:val="30"/>
          <w:bdr w:val="none" w:sz="0" w:space="0" w:color="auto" w:frame="1"/>
        </w:rPr>
        <w:t>金融广告活动与人们的日常生活密不可分，在方便人们获取信息的同时，不法分子也可以利用人们的行为习惯，通过各种渠道平台投放非法金融广告，误导金融消费者购买不符合自身风险偏好的金融产品和服务，甚至通过吸引眼球的广告内容诱骗金融消费者参与非法金融活动。根据《中华人民共和国广告法》《关于促进互联网金融健康发展的指导意见》《开展互联网金融广告及以投资理财名义从事金融活动风险专项整治工作实施方案》《中国人民银行办公厅关于开展金融广告治理工作的通知》等相关法律法规及规范性文件，金融消费者在识别金融广告真实性、合法性时，可以从金融广告的基本特征和自身风险防范意识及能力两个方面入手。</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b/>
          <w:bCs/>
          <w:kern w:val="0"/>
          <w:sz w:val="30"/>
        </w:rPr>
        <w:t>（一）金融消费者识别金融广告真实性、合法性时需注意的几点情况</w:t>
      </w:r>
    </w:p>
    <w:p w:rsidR="00004F32" w:rsidRPr="00004F32" w:rsidRDefault="00262582" w:rsidP="00004F32">
      <w:pPr>
        <w:widowControl/>
        <w:jc w:val="left"/>
        <w:rPr>
          <w:rFonts w:ascii="宋体" w:eastAsia="宋体" w:hAnsi="宋体" w:cs="宋体"/>
          <w:kern w:val="0"/>
          <w:sz w:val="24"/>
          <w:szCs w:val="24"/>
        </w:rPr>
      </w:pPr>
      <w:r>
        <w:rPr>
          <w:rFonts w:ascii="宋体" w:eastAsia="宋体" w:hAnsi="宋体" w:cs="宋体" w:hint="eastAsia"/>
          <w:kern w:val="0"/>
          <w:sz w:val="30"/>
          <w:szCs w:val="30"/>
          <w:bdr w:val="none" w:sz="0" w:space="0" w:color="auto" w:frame="1"/>
        </w:rPr>
        <w:t xml:space="preserve">    </w:t>
      </w:r>
      <w:r w:rsidR="00004F32" w:rsidRPr="00004F32">
        <w:rPr>
          <w:rFonts w:ascii="宋体" w:eastAsia="宋体" w:hAnsi="宋体" w:cs="宋体"/>
          <w:kern w:val="0"/>
          <w:sz w:val="30"/>
          <w:szCs w:val="30"/>
          <w:bdr w:val="none" w:sz="0" w:space="0" w:color="auto" w:frame="1"/>
        </w:rPr>
        <w:t>包括但不限于：</w:t>
      </w:r>
    </w:p>
    <w:p w:rsidR="00004F32" w:rsidRPr="00004F32" w:rsidRDefault="00262582" w:rsidP="00004F32">
      <w:pPr>
        <w:widowControl/>
        <w:jc w:val="left"/>
        <w:rPr>
          <w:rFonts w:ascii="宋体" w:eastAsia="宋体" w:hAnsi="宋体" w:cs="宋体"/>
          <w:kern w:val="0"/>
          <w:sz w:val="24"/>
          <w:szCs w:val="24"/>
        </w:rPr>
      </w:pPr>
      <w:r>
        <w:rPr>
          <w:rFonts w:ascii="宋体" w:eastAsia="宋体" w:hAnsi="宋体" w:cs="宋体" w:hint="eastAsia"/>
          <w:kern w:val="0"/>
          <w:sz w:val="30"/>
          <w:szCs w:val="30"/>
          <w:bdr w:val="none" w:sz="0" w:space="0" w:color="auto" w:frame="1"/>
        </w:rPr>
        <w:t xml:space="preserve">    </w:t>
      </w:r>
      <w:r w:rsidR="00004F32" w:rsidRPr="00004F32">
        <w:rPr>
          <w:rFonts w:ascii="宋体" w:eastAsia="宋体" w:hAnsi="宋体" w:cs="宋体"/>
          <w:kern w:val="0"/>
          <w:sz w:val="30"/>
          <w:szCs w:val="30"/>
          <w:bdr w:val="none" w:sz="0" w:space="0" w:color="auto" w:frame="1"/>
        </w:rPr>
        <w:t>1.金融消费者可辨别金融广告主在投放金融广告前，是否取得相应的金融业务资质，金融广告的内容是否与所取得的金融业务资质在形式和实质上保持一致，如以投资理财、投资咨询、贷款中介、信用担保、典当等名义发布吸收存款、信用贷款内容的广告。</w:t>
      </w:r>
    </w:p>
    <w:p w:rsidR="00004F32" w:rsidRPr="00004F32" w:rsidRDefault="00262582" w:rsidP="00004F32">
      <w:pPr>
        <w:widowControl/>
        <w:jc w:val="left"/>
        <w:rPr>
          <w:rFonts w:ascii="宋体" w:eastAsia="宋体" w:hAnsi="宋体" w:cs="宋体"/>
          <w:kern w:val="0"/>
          <w:sz w:val="24"/>
          <w:szCs w:val="24"/>
        </w:rPr>
      </w:pPr>
      <w:r>
        <w:rPr>
          <w:rFonts w:ascii="宋体" w:eastAsia="宋体" w:hAnsi="宋体" w:cs="宋体" w:hint="eastAsia"/>
          <w:kern w:val="0"/>
          <w:sz w:val="30"/>
          <w:szCs w:val="30"/>
          <w:bdr w:val="none" w:sz="0" w:space="0" w:color="auto" w:frame="1"/>
        </w:rPr>
        <w:lastRenderedPageBreak/>
        <w:t xml:space="preserve">    </w:t>
      </w:r>
      <w:r w:rsidR="00004F32" w:rsidRPr="00004F32">
        <w:rPr>
          <w:rFonts w:ascii="宋体" w:eastAsia="宋体" w:hAnsi="宋体" w:cs="宋体"/>
          <w:kern w:val="0"/>
          <w:sz w:val="30"/>
          <w:szCs w:val="30"/>
          <w:bdr w:val="none" w:sz="0" w:space="0" w:color="auto" w:frame="1"/>
        </w:rPr>
        <w:t>2.金融消费者可辨别互联网平台上发布的金融广告是否具有可识别性，是否显著标明“广告”。</w:t>
      </w:r>
    </w:p>
    <w:p w:rsidR="00004F32" w:rsidRPr="00004F32" w:rsidRDefault="00262582" w:rsidP="00004F32">
      <w:pPr>
        <w:widowControl/>
        <w:jc w:val="left"/>
        <w:rPr>
          <w:rFonts w:ascii="宋体" w:eastAsia="宋体" w:hAnsi="宋体" w:cs="宋体"/>
          <w:kern w:val="0"/>
          <w:sz w:val="24"/>
          <w:szCs w:val="24"/>
        </w:rPr>
      </w:pPr>
      <w:r>
        <w:rPr>
          <w:rFonts w:ascii="宋体" w:eastAsia="宋体" w:hAnsi="宋体" w:cs="宋体" w:hint="eastAsia"/>
          <w:kern w:val="0"/>
          <w:sz w:val="30"/>
          <w:szCs w:val="30"/>
          <w:bdr w:val="none" w:sz="0" w:space="0" w:color="auto" w:frame="1"/>
        </w:rPr>
        <w:t xml:space="preserve">    </w:t>
      </w:r>
      <w:r w:rsidR="00004F32" w:rsidRPr="00004F32">
        <w:rPr>
          <w:rFonts w:ascii="宋体" w:eastAsia="宋体" w:hAnsi="宋体" w:cs="宋体"/>
          <w:kern w:val="0"/>
          <w:sz w:val="30"/>
          <w:szCs w:val="30"/>
          <w:bdr w:val="none" w:sz="0" w:space="0" w:color="auto" w:frame="1"/>
        </w:rPr>
        <w:t>3.金融消费者可辨别金融广告是否对金融产品或服务可能存在的风险以及风险责任有合理提示或警示，如标明“投资有风险”字样等。</w:t>
      </w:r>
    </w:p>
    <w:p w:rsidR="00004F32" w:rsidRPr="00004F32" w:rsidRDefault="00262582" w:rsidP="00004F32">
      <w:pPr>
        <w:widowControl/>
        <w:jc w:val="left"/>
        <w:rPr>
          <w:rFonts w:ascii="宋体" w:eastAsia="宋体" w:hAnsi="宋体" w:cs="宋体"/>
          <w:kern w:val="0"/>
          <w:sz w:val="24"/>
          <w:szCs w:val="24"/>
        </w:rPr>
      </w:pPr>
      <w:r>
        <w:rPr>
          <w:rFonts w:ascii="宋体" w:eastAsia="宋体" w:hAnsi="宋体" w:cs="宋体" w:hint="eastAsia"/>
          <w:kern w:val="0"/>
          <w:sz w:val="30"/>
          <w:szCs w:val="30"/>
          <w:bdr w:val="none" w:sz="0" w:space="0" w:color="auto" w:frame="1"/>
        </w:rPr>
        <w:t xml:space="preserve">    </w:t>
      </w:r>
      <w:r w:rsidR="00004F32" w:rsidRPr="00004F32">
        <w:rPr>
          <w:rFonts w:ascii="宋体" w:eastAsia="宋体" w:hAnsi="宋体" w:cs="宋体"/>
          <w:kern w:val="0"/>
          <w:sz w:val="30"/>
          <w:szCs w:val="30"/>
          <w:bdr w:val="none" w:sz="0" w:space="0" w:color="auto" w:frame="1"/>
        </w:rPr>
        <w:t>4.金融消费者可辨别金融广告是否对金融产品或服务的未来效果、收益或者与其相关的情况违规</w:t>
      </w:r>
      <w:proofErr w:type="gramStart"/>
      <w:r w:rsidR="00004F32" w:rsidRPr="00004F32">
        <w:rPr>
          <w:rFonts w:ascii="宋体" w:eastAsia="宋体" w:hAnsi="宋体" w:cs="宋体"/>
          <w:kern w:val="0"/>
          <w:sz w:val="30"/>
          <w:szCs w:val="30"/>
          <w:bdr w:val="none" w:sz="0" w:space="0" w:color="auto" w:frame="1"/>
        </w:rPr>
        <w:t>作出</w:t>
      </w:r>
      <w:proofErr w:type="gramEnd"/>
      <w:r w:rsidR="00004F32" w:rsidRPr="00004F32">
        <w:rPr>
          <w:rFonts w:ascii="宋体" w:eastAsia="宋体" w:hAnsi="宋体" w:cs="宋体"/>
          <w:kern w:val="0"/>
          <w:sz w:val="30"/>
          <w:szCs w:val="30"/>
          <w:bdr w:val="none" w:sz="0" w:space="0" w:color="auto" w:frame="1"/>
        </w:rPr>
        <w:t>保证性承诺，明示或者暗示保本、无风险或者保收益。</w:t>
      </w:r>
    </w:p>
    <w:p w:rsidR="00004F32" w:rsidRPr="00004F32" w:rsidRDefault="00262582" w:rsidP="00004F32">
      <w:pPr>
        <w:widowControl/>
        <w:jc w:val="left"/>
        <w:rPr>
          <w:rFonts w:ascii="宋体" w:eastAsia="宋体" w:hAnsi="宋体" w:cs="宋体"/>
          <w:kern w:val="0"/>
          <w:sz w:val="24"/>
          <w:szCs w:val="24"/>
        </w:rPr>
      </w:pPr>
      <w:r>
        <w:rPr>
          <w:rFonts w:ascii="宋体" w:eastAsia="宋体" w:hAnsi="宋体" w:cs="宋体" w:hint="eastAsia"/>
          <w:kern w:val="0"/>
          <w:sz w:val="30"/>
          <w:szCs w:val="30"/>
          <w:bdr w:val="none" w:sz="0" w:space="0" w:color="auto" w:frame="1"/>
        </w:rPr>
        <w:t xml:space="preserve">    </w:t>
      </w:r>
      <w:r w:rsidR="00004F32" w:rsidRPr="00004F32">
        <w:rPr>
          <w:rFonts w:ascii="宋体" w:eastAsia="宋体" w:hAnsi="宋体" w:cs="宋体"/>
          <w:kern w:val="0"/>
          <w:sz w:val="30"/>
          <w:szCs w:val="30"/>
          <w:bdr w:val="none" w:sz="0" w:space="0" w:color="auto" w:frame="1"/>
        </w:rPr>
        <w:t>5.金融消费者可辨别金融广告是否夸大或者片面宣传金融服务或者金融产品，在未提供客观证据的情况下，对过往业绩作虚假或夸大表述。</w:t>
      </w:r>
    </w:p>
    <w:p w:rsidR="00004F32" w:rsidRPr="00004F32" w:rsidRDefault="00262582" w:rsidP="00004F32">
      <w:pPr>
        <w:widowControl/>
        <w:jc w:val="left"/>
        <w:rPr>
          <w:rFonts w:ascii="宋体" w:eastAsia="宋体" w:hAnsi="宋体" w:cs="宋体"/>
          <w:kern w:val="0"/>
          <w:sz w:val="24"/>
          <w:szCs w:val="24"/>
        </w:rPr>
      </w:pPr>
      <w:r>
        <w:rPr>
          <w:rFonts w:ascii="宋体" w:eastAsia="宋体" w:hAnsi="宋体" w:cs="宋体" w:hint="eastAsia"/>
          <w:kern w:val="0"/>
          <w:sz w:val="30"/>
          <w:szCs w:val="30"/>
          <w:bdr w:val="none" w:sz="0" w:space="0" w:color="auto" w:frame="1"/>
        </w:rPr>
        <w:t xml:space="preserve">    </w:t>
      </w:r>
      <w:r w:rsidR="00004F32" w:rsidRPr="00004F32">
        <w:rPr>
          <w:rFonts w:ascii="宋体" w:eastAsia="宋体" w:hAnsi="宋体" w:cs="宋体"/>
          <w:kern w:val="0"/>
          <w:sz w:val="30"/>
          <w:szCs w:val="30"/>
          <w:bdr w:val="none" w:sz="0" w:space="0" w:color="auto" w:frame="1"/>
        </w:rPr>
        <w:t>6.金融消费者可辨别金融广告是否对投资理财类产品的收益、安全性等情况进行虚假宣传，欺骗和误导消费者。</w:t>
      </w:r>
    </w:p>
    <w:p w:rsidR="00004F32" w:rsidRPr="00004F32" w:rsidRDefault="00262582" w:rsidP="00004F32">
      <w:pPr>
        <w:widowControl/>
        <w:jc w:val="left"/>
        <w:rPr>
          <w:rFonts w:ascii="宋体" w:eastAsia="宋体" w:hAnsi="宋体" w:cs="宋体"/>
          <w:kern w:val="0"/>
          <w:sz w:val="24"/>
          <w:szCs w:val="24"/>
        </w:rPr>
      </w:pPr>
      <w:r>
        <w:rPr>
          <w:rFonts w:ascii="宋体" w:eastAsia="宋体" w:hAnsi="宋体" w:cs="宋体" w:hint="eastAsia"/>
          <w:kern w:val="0"/>
          <w:sz w:val="30"/>
          <w:szCs w:val="30"/>
          <w:bdr w:val="none" w:sz="0" w:space="0" w:color="auto" w:frame="1"/>
        </w:rPr>
        <w:t xml:space="preserve">    </w:t>
      </w:r>
      <w:r w:rsidR="00004F32" w:rsidRPr="00004F32">
        <w:rPr>
          <w:rFonts w:ascii="宋体" w:eastAsia="宋体" w:hAnsi="宋体" w:cs="宋体"/>
          <w:kern w:val="0"/>
          <w:sz w:val="30"/>
          <w:szCs w:val="30"/>
          <w:bdr w:val="none" w:sz="0" w:space="0" w:color="auto" w:frame="1"/>
        </w:rPr>
        <w:t>7.金融消费者可辨别金融广告是否违法利用学术机构、行业协会、专业人士、受益者的名义或者形象作推荐、证明。</w:t>
      </w:r>
    </w:p>
    <w:p w:rsidR="00004F32" w:rsidRPr="00004F32" w:rsidRDefault="00262582" w:rsidP="00004F32">
      <w:pPr>
        <w:widowControl/>
        <w:jc w:val="left"/>
        <w:rPr>
          <w:rFonts w:ascii="宋体" w:eastAsia="宋体" w:hAnsi="宋体" w:cs="宋体"/>
          <w:kern w:val="0"/>
          <w:sz w:val="24"/>
          <w:szCs w:val="24"/>
        </w:rPr>
      </w:pPr>
      <w:r>
        <w:rPr>
          <w:rFonts w:ascii="宋体" w:eastAsia="宋体" w:hAnsi="宋体" w:cs="宋体" w:hint="eastAsia"/>
          <w:kern w:val="0"/>
          <w:sz w:val="30"/>
          <w:szCs w:val="30"/>
          <w:bdr w:val="none" w:sz="0" w:space="0" w:color="auto" w:frame="1"/>
        </w:rPr>
        <w:t xml:space="preserve">    </w:t>
      </w:r>
      <w:r w:rsidR="00004F32" w:rsidRPr="00004F32">
        <w:rPr>
          <w:rFonts w:ascii="宋体" w:eastAsia="宋体" w:hAnsi="宋体" w:cs="宋体"/>
          <w:kern w:val="0"/>
          <w:sz w:val="30"/>
          <w:szCs w:val="30"/>
          <w:bdr w:val="none" w:sz="0" w:space="0" w:color="auto" w:frame="1"/>
        </w:rPr>
        <w:t>8.金融消费者可辨别金融广告是否违法宣传国家有关法律法规和行业主管部门明令禁止的违法活动内容。</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b/>
          <w:bCs/>
          <w:kern w:val="0"/>
          <w:sz w:val="30"/>
        </w:rPr>
        <w:t>（二）金融消费者要增强自身风险责任意识</w:t>
      </w:r>
    </w:p>
    <w:p w:rsidR="00004F32" w:rsidRPr="00004F32" w:rsidRDefault="00262582" w:rsidP="00004F32">
      <w:pPr>
        <w:widowControl/>
        <w:jc w:val="left"/>
        <w:rPr>
          <w:rFonts w:ascii="宋体" w:eastAsia="宋体" w:hAnsi="宋体" w:cs="宋体"/>
          <w:kern w:val="0"/>
          <w:sz w:val="24"/>
          <w:szCs w:val="24"/>
        </w:rPr>
      </w:pPr>
      <w:r>
        <w:rPr>
          <w:rFonts w:ascii="宋体" w:eastAsia="宋体" w:hAnsi="宋体" w:cs="宋体" w:hint="eastAsia"/>
          <w:kern w:val="0"/>
          <w:sz w:val="30"/>
          <w:szCs w:val="30"/>
          <w:bdr w:val="none" w:sz="0" w:space="0" w:color="auto" w:frame="1"/>
        </w:rPr>
        <w:t xml:space="preserve">    </w:t>
      </w:r>
      <w:r w:rsidR="00004F32" w:rsidRPr="00004F32">
        <w:rPr>
          <w:rFonts w:ascii="宋体" w:eastAsia="宋体" w:hAnsi="宋体" w:cs="宋体"/>
          <w:kern w:val="0"/>
          <w:sz w:val="30"/>
          <w:szCs w:val="30"/>
          <w:bdr w:val="none" w:sz="0" w:space="0" w:color="auto" w:frame="1"/>
        </w:rPr>
        <w:t>金融消费者通过广告接触金融产品和服务时应先了解相关的基本知识、通过正规渠道咨询专业的从业人员，再结合自身的风险承受能力做出谨慎的选择，坚决远离非法金融活动。金融消</w:t>
      </w:r>
      <w:r w:rsidR="00004F32" w:rsidRPr="00004F32">
        <w:rPr>
          <w:rFonts w:ascii="宋体" w:eastAsia="宋体" w:hAnsi="宋体" w:cs="宋体"/>
          <w:kern w:val="0"/>
          <w:sz w:val="30"/>
          <w:szCs w:val="30"/>
          <w:bdr w:val="none" w:sz="0" w:space="0" w:color="auto" w:frame="1"/>
        </w:rPr>
        <w:lastRenderedPageBreak/>
        <w:t>费者在接触到金融广告时，在</w:t>
      </w:r>
      <w:proofErr w:type="gramStart"/>
      <w:r w:rsidR="00004F32" w:rsidRPr="00004F32">
        <w:rPr>
          <w:rFonts w:ascii="宋体" w:eastAsia="宋体" w:hAnsi="宋体" w:cs="宋体"/>
          <w:kern w:val="0"/>
          <w:sz w:val="30"/>
          <w:szCs w:val="30"/>
          <w:bdr w:val="none" w:sz="0" w:space="0" w:color="auto" w:frame="1"/>
        </w:rPr>
        <w:t>作出</w:t>
      </w:r>
      <w:proofErr w:type="gramEnd"/>
      <w:r w:rsidR="00004F32" w:rsidRPr="00004F32">
        <w:rPr>
          <w:rFonts w:ascii="宋体" w:eastAsia="宋体" w:hAnsi="宋体" w:cs="宋体"/>
          <w:kern w:val="0"/>
          <w:sz w:val="30"/>
          <w:szCs w:val="30"/>
          <w:bdr w:val="none" w:sz="0" w:space="0" w:color="auto" w:frame="1"/>
        </w:rPr>
        <w:t>最终决定前可以通过如下的“三多”步骤来增强自身的辨别能力。</w:t>
      </w:r>
    </w:p>
    <w:p w:rsidR="00004F32" w:rsidRPr="00004F32" w:rsidRDefault="00262582" w:rsidP="00004F32">
      <w:pPr>
        <w:widowControl/>
        <w:jc w:val="left"/>
        <w:rPr>
          <w:rFonts w:ascii="宋体" w:eastAsia="宋体" w:hAnsi="宋体" w:cs="宋体"/>
          <w:kern w:val="0"/>
          <w:sz w:val="24"/>
          <w:szCs w:val="24"/>
        </w:rPr>
      </w:pPr>
      <w:r>
        <w:rPr>
          <w:rFonts w:ascii="宋体" w:eastAsia="宋体" w:hAnsi="宋体" w:cs="宋体" w:hint="eastAsia"/>
          <w:kern w:val="0"/>
          <w:sz w:val="30"/>
          <w:szCs w:val="30"/>
          <w:bdr w:val="none" w:sz="0" w:space="0" w:color="auto" w:frame="1"/>
        </w:rPr>
        <w:t xml:space="preserve">    </w:t>
      </w:r>
      <w:r w:rsidR="00004F32" w:rsidRPr="00004F32">
        <w:rPr>
          <w:rFonts w:ascii="宋体" w:eastAsia="宋体" w:hAnsi="宋体" w:cs="宋体"/>
          <w:kern w:val="0"/>
          <w:sz w:val="30"/>
          <w:szCs w:val="30"/>
          <w:bdr w:val="none" w:sz="0" w:space="0" w:color="auto" w:frame="1"/>
        </w:rPr>
        <w:t>一是多问。涉及具体金融产品的广告，都应取得相应的金融业务资质。可以询问该公司是否具备发行金融产品和投放广告的资质，询问推销人员是否具备从业资格证明，询问产品存在的风险和目标群体。在不确定其真伪时，可以按照本手册第三部分的热线电话咨询第三方机构。</w:t>
      </w:r>
    </w:p>
    <w:p w:rsidR="00004F32" w:rsidRPr="00004F32" w:rsidRDefault="00262582" w:rsidP="00004F32">
      <w:pPr>
        <w:widowControl/>
        <w:jc w:val="left"/>
        <w:rPr>
          <w:rFonts w:ascii="宋体" w:eastAsia="宋体" w:hAnsi="宋体" w:cs="宋体"/>
          <w:kern w:val="0"/>
          <w:sz w:val="24"/>
          <w:szCs w:val="24"/>
        </w:rPr>
      </w:pPr>
      <w:r>
        <w:rPr>
          <w:rFonts w:ascii="宋体" w:eastAsia="宋体" w:hAnsi="宋体" w:cs="宋体" w:hint="eastAsia"/>
          <w:kern w:val="0"/>
          <w:sz w:val="30"/>
          <w:szCs w:val="30"/>
          <w:bdr w:val="none" w:sz="0" w:space="0" w:color="auto" w:frame="1"/>
        </w:rPr>
        <w:t xml:space="preserve">    </w:t>
      </w:r>
      <w:r w:rsidR="00004F32" w:rsidRPr="00004F32">
        <w:rPr>
          <w:rFonts w:ascii="宋体" w:eastAsia="宋体" w:hAnsi="宋体" w:cs="宋体"/>
          <w:kern w:val="0"/>
          <w:sz w:val="30"/>
          <w:szCs w:val="30"/>
          <w:bdr w:val="none" w:sz="0" w:space="0" w:color="auto" w:frame="1"/>
        </w:rPr>
        <w:t>二是多想。在购买金融产品和服务之前，想一想广告中的金融产品的风险在哪里，自身的风险承受能力有多大。个人应对自己做出的金融决策负责，高收益往往伴随高风险，当金融广告的收益让人心动时，不妨先去做一下风险承受能力测评，了解自身的风险偏好后再做出明智的决策。</w:t>
      </w:r>
    </w:p>
    <w:p w:rsidR="00004F32" w:rsidRPr="00004F32" w:rsidRDefault="00262582" w:rsidP="00004F32">
      <w:pPr>
        <w:widowControl/>
        <w:jc w:val="left"/>
        <w:rPr>
          <w:rFonts w:ascii="宋体" w:eastAsia="宋体" w:hAnsi="宋体" w:cs="宋体"/>
          <w:kern w:val="0"/>
          <w:sz w:val="24"/>
          <w:szCs w:val="24"/>
        </w:rPr>
      </w:pPr>
      <w:r>
        <w:rPr>
          <w:rFonts w:ascii="宋体" w:eastAsia="宋体" w:hAnsi="宋体" w:cs="宋体" w:hint="eastAsia"/>
          <w:kern w:val="0"/>
          <w:sz w:val="30"/>
          <w:szCs w:val="30"/>
          <w:bdr w:val="none" w:sz="0" w:space="0" w:color="auto" w:frame="1"/>
        </w:rPr>
        <w:t xml:space="preserve">    </w:t>
      </w:r>
      <w:r w:rsidR="00004F32" w:rsidRPr="00004F32">
        <w:rPr>
          <w:rFonts w:ascii="宋体" w:eastAsia="宋体" w:hAnsi="宋体" w:cs="宋体"/>
          <w:kern w:val="0"/>
          <w:sz w:val="30"/>
          <w:szCs w:val="30"/>
          <w:bdr w:val="none" w:sz="0" w:space="0" w:color="auto" w:frame="1"/>
        </w:rPr>
        <w:t>三是多学。互联网时代的金融广告层出不穷，金融产品和服务五花八门，让人眼花缭乱。但是金融的本质没有发生变化，金融消费者应通过学习和了解基本的金融知识和技能、培养良好的金融行为习惯和态度，提升自身的金融素养，才能应对不断变化的金融市场。</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b/>
          <w:bCs/>
          <w:kern w:val="0"/>
          <w:sz w:val="30"/>
        </w:rPr>
        <w:t>二、</w:t>
      </w:r>
      <w:r w:rsidRPr="00004F32">
        <w:rPr>
          <w:rFonts w:ascii="宋体" w:eastAsia="宋体" w:hAnsi="宋体" w:cs="宋体"/>
          <w:kern w:val="0"/>
          <w:sz w:val="30"/>
          <w:szCs w:val="30"/>
          <w:bdr w:val="none" w:sz="0" w:space="0" w:color="auto" w:frame="1"/>
        </w:rPr>
        <w:t>保障金融消费者基本权利</w:t>
      </w:r>
    </w:p>
    <w:p w:rsidR="00004F32" w:rsidRPr="00004F32" w:rsidRDefault="00262582" w:rsidP="00004F32">
      <w:pPr>
        <w:widowControl/>
        <w:jc w:val="left"/>
        <w:rPr>
          <w:rFonts w:ascii="宋体" w:eastAsia="宋体" w:hAnsi="宋体" w:cs="宋体"/>
          <w:kern w:val="0"/>
          <w:sz w:val="24"/>
          <w:szCs w:val="24"/>
        </w:rPr>
      </w:pPr>
      <w:r>
        <w:rPr>
          <w:rFonts w:ascii="宋体" w:eastAsia="宋体" w:hAnsi="宋体" w:cs="宋体" w:hint="eastAsia"/>
          <w:kern w:val="0"/>
          <w:sz w:val="30"/>
          <w:szCs w:val="30"/>
          <w:bdr w:val="none" w:sz="0" w:space="0" w:color="auto" w:frame="1"/>
        </w:rPr>
        <w:t xml:space="preserve">    </w:t>
      </w:r>
      <w:r w:rsidR="00004F32" w:rsidRPr="00004F32">
        <w:rPr>
          <w:rFonts w:ascii="宋体" w:eastAsia="宋体" w:hAnsi="宋体" w:cs="宋体"/>
          <w:kern w:val="0"/>
          <w:sz w:val="30"/>
          <w:szCs w:val="30"/>
          <w:bdr w:val="none" w:sz="0" w:space="0" w:color="auto" w:frame="1"/>
        </w:rPr>
        <w:t>2015年11月13日，国务院办公厅发布了《关于加强金融消费者权益保护工作的指导意见》，明确了金融机构消费者权益保护工作的行为规范，要求金融机构充分尊重并自觉保障金融消费者的财产安全权、知情权、自主选择权、公平交易权、受教育</w:t>
      </w:r>
      <w:r w:rsidR="00004F32" w:rsidRPr="00004F32">
        <w:rPr>
          <w:rFonts w:ascii="宋体" w:eastAsia="宋体" w:hAnsi="宋体" w:cs="宋体"/>
          <w:kern w:val="0"/>
          <w:sz w:val="30"/>
          <w:szCs w:val="30"/>
          <w:bdr w:val="none" w:sz="0" w:space="0" w:color="auto" w:frame="1"/>
        </w:rPr>
        <w:lastRenderedPageBreak/>
        <w:t>权、信息安全权等基本权利，依法、合</w:t>
      </w:r>
      <w:proofErr w:type="gramStart"/>
      <w:r w:rsidR="00004F32" w:rsidRPr="00004F32">
        <w:rPr>
          <w:rFonts w:ascii="宋体" w:eastAsia="宋体" w:hAnsi="宋体" w:cs="宋体"/>
          <w:kern w:val="0"/>
          <w:sz w:val="30"/>
          <w:szCs w:val="30"/>
          <w:bdr w:val="none" w:sz="0" w:space="0" w:color="auto" w:frame="1"/>
        </w:rPr>
        <w:t>规</w:t>
      </w:r>
      <w:proofErr w:type="gramEnd"/>
      <w:r w:rsidR="00004F32" w:rsidRPr="00004F32">
        <w:rPr>
          <w:rFonts w:ascii="宋体" w:eastAsia="宋体" w:hAnsi="宋体" w:cs="宋体"/>
          <w:kern w:val="0"/>
          <w:sz w:val="30"/>
          <w:szCs w:val="30"/>
          <w:bdr w:val="none" w:sz="0" w:space="0" w:color="auto" w:frame="1"/>
        </w:rPr>
        <w:t>开展经营活动。这是首次从国家层面对金融消费权益保护进行具体规定，强调保障金融消费者的八项权利。</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b/>
          <w:bCs/>
          <w:kern w:val="0"/>
          <w:sz w:val="30"/>
        </w:rPr>
        <w:t>（一）保障金融消费者财产安全权</w:t>
      </w:r>
    </w:p>
    <w:p w:rsidR="00004F32" w:rsidRPr="00004F32" w:rsidRDefault="00262582" w:rsidP="00004F32">
      <w:pPr>
        <w:widowControl/>
        <w:jc w:val="left"/>
        <w:rPr>
          <w:rFonts w:ascii="宋体" w:eastAsia="宋体" w:hAnsi="宋体" w:cs="宋体"/>
          <w:kern w:val="0"/>
          <w:sz w:val="24"/>
          <w:szCs w:val="24"/>
        </w:rPr>
      </w:pPr>
      <w:r>
        <w:rPr>
          <w:rFonts w:ascii="宋体" w:eastAsia="宋体" w:hAnsi="宋体" w:cs="宋体" w:hint="eastAsia"/>
          <w:kern w:val="0"/>
          <w:sz w:val="30"/>
          <w:szCs w:val="30"/>
          <w:bdr w:val="none" w:sz="0" w:space="0" w:color="auto" w:frame="1"/>
        </w:rPr>
        <w:t xml:space="preserve">    </w:t>
      </w:r>
      <w:r w:rsidR="00004F32" w:rsidRPr="00004F32">
        <w:rPr>
          <w:rFonts w:ascii="宋体" w:eastAsia="宋体" w:hAnsi="宋体" w:cs="宋体"/>
          <w:kern w:val="0"/>
          <w:sz w:val="30"/>
          <w:szCs w:val="30"/>
          <w:bdr w:val="none" w:sz="0" w:space="0" w:color="auto" w:frame="1"/>
        </w:rPr>
        <w:t>金融机构应当依法维护金融消费者在购买金融产品和接受金融服务过程中的财产安全。金融机构应当审慎经营，建立严格的内控措施和科学的技术监控手段，严格区分机构自身资产与客户资产，不得挪用、占用客户资金。</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b/>
          <w:bCs/>
          <w:kern w:val="0"/>
          <w:sz w:val="30"/>
        </w:rPr>
        <w:t>（二）保障金融消费者知情权</w:t>
      </w:r>
    </w:p>
    <w:p w:rsidR="00004F32" w:rsidRPr="00004F32" w:rsidRDefault="00262582" w:rsidP="00004F32">
      <w:pPr>
        <w:widowControl/>
        <w:jc w:val="left"/>
        <w:rPr>
          <w:rFonts w:ascii="宋体" w:eastAsia="宋体" w:hAnsi="宋体" w:cs="宋体"/>
          <w:kern w:val="0"/>
          <w:sz w:val="24"/>
          <w:szCs w:val="24"/>
        </w:rPr>
      </w:pPr>
      <w:r>
        <w:rPr>
          <w:rFonts w:ascii="宋体" w:eastAsia="宋体" w:hAnsi="宋体" w:cs="宋体" w:hint="eastAsia"/>
          <w:kern w:val="0"/>
          <w:sz w:val="30"/>
          <w:szCs w:val="30"/>
          <w:bdr w:val="none" w:sz="0" w:space="0" w:color="auto" w:frame="1"/>
        </w:rPr>
        <w:t xml:space="preserve">    </w:t>
      </w:r>
      <w:r w:rsidR="00004F32" w:rsidRPr="00004F32">
        <w:rPr>
          <w:rFonts w:ascii="宋体" w:eastAsia="宋体" w:hAnsi="宋体" w:cs="宋体"/>
          <w:kern w:val="0"/>
          <w:sz w:val="30"/>
          <w:szCs w:val="30"/>
          <w:bdr w:val="none" w:sz="0" w:space="0" w:color="auto" w:frame="1"/>
        </w:rPr>
        <w:t>金融机构应当以通俗易懂的语言，及时、真实、准确、全面地向金融消费者披露可能影响其决策的信息，充分提示风险，不得发布夸大产品收益、掩饰产品风险等欺诈信息，不得作虚假或引人误解的宣传。</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b/>
          <w:bCs/>
          <w:kern w:val="0"/>
          <w:sz w:val="30"/>
        </w:rPr>
        <w:t>（三）保障金融消费者自主选择权</w:t>
      </w:r>
    </w:p>
    <w:p w:rsidR="00004F32" w:rsidRPr="00004F32" w:rsidRDefault="00262582" w:rsidP="00004F32">
      <w:pPr>
        <w:widowControl/>
        <w:jc w:val="left"/>
        <w:rPr>
          <w:rFonts w:ascii="宋体" w:eastAsia="宋体" w:hAnsi="宋体" w:cs="宋体"/>
          <w:kern w:val="0"/>
          <w:sz w:val="24"/>
          <w:szCs w:val="24"/>
        </w:rPr>
      </w:pPr>
      <w:r>
        <w:rPr>
          <w:rFonts w:ascii="宋体" w:eastAsia="宋体" w:hAnsi="宋体" w:cs="宋体" w:hint="eastAsia"/>
          <w:kern w:val="0"/>
          <w:sz w:val="30"/>
          <w:szCs w:val="30"/>
          <w:bdr w:val="none" w:sz="0" w:space="0" w:color="auto" w:frame="1"/>
        </w:rPr>
        <w:t xml:space="preserve">    </w:t>
      </w:r>
      <w:r w:rsidR="00004F32" w:rsidRPr="00004F32">
        <w:rPr>
          <w:rFonts w:ascii="宋体" w:eastAsia="宋体" w:hAnsi="宋体" w:cs="宋体"/>
          <w:kern w:val="0"/>
          <w:sz w:val="30"/>
          <w:szCs w:val="30"/>
          <w:bdr w:val="none" w:sz="0" w:space="0" w:color="auto" w:frame="1"/>
        </w:rPr>
        <w:t>金融机构应在法律法规和监管规定允许范围内，充分尊重金融消费者意愿，由消费者自主选择、自行决定是否购买金融产品或接受金融服务，不得强买强卖，不得违背金融消费者意愿搭售产品和服务，或不得附加其他不合理的条件，不得采用引人误解的手段诱使金融消费者购买其他产品。</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b/>
          <w:bCs/>
          <w:kern w:val="0"/>
          <w:sz w:val="30"/>
        </w:rPr>
        <w:t>（四）保障金融消费者公平交易权</w:t>
      </w:r>
    </w:p>
    <w:p w:rsidR="00004F32" w:rsidRPr="00004F32" w:rsidRDefault="00262582" w:rsidP="00004F32">
      <w:pPr>
        <w:widowControl/>
        <w:jc w:val="left"/>
        <w:rPr>
          <w:rFonts w:ascii="宋体" w:eastAsia="宋体" w:hAnsi="宋体" w:cs="宋体"/>
          <w:kern w:val="0"/>
          <w:sz w:val="24"/>
          <w:szCs w:val="24"/>
        </w:rPr>
      </w:pPr>
      <w:r>
        <w:rPr>
          <w:rFonts w:ascii="宋体" w:eastAsia="宋体" w:hAnsi="宋体" w:cs="宋体" w:hint="eastAsia"/>
          <w:kern w:val="0"/>
          <w:sz w:val="30"/>
          <w:szCs w:val="30"/>
          <w:bdr w:val="none" w:sz="0" w:space="0" w:color="auto" w:frame="1"/>
        </w:rPr>
        <w:t xml:space="preserve">    </w:t>
      </w:r>
      <w:r w:rsidR="00004F32" w:rsidRPr="00004F32">
        <w:rPr>
          <w:rFonts w:ascii="宋体" w:eastAsia="宋体" w:hAnsi="宋体" w:cs="宋体"/>
          <w:kern w:val="0"/>
          <w:sz w:val="30"/>
          <w:szCs w:val="30"/>
          <w:bdr w:val="none" w:sz="0" w:space="0" w:color="auto" w:frame="1"/>
        </w:rPr>
        <w:t>金融机构不应设置违反公平原则的交易条件，在格式合同中不得加重金融消费者责任、限制或者排除其合法权利，不得限制</w:t>
      </w:r>
      <w:r w:rsidR="00004F32" w:rsidRPr="00004F32">
        <w:rPr>
          <w:rFonts w:ascii="宋体" w:eastAsia="宋体" w:hAnsi="宋体" w:cs="宋体"/>
          <w:kern w:val="0"/>
          <w:sz w:val="30"/>
          <w:szCs w:val="30"/>
          <w:bdr w:val="none" w:sz="0" w:space="0" w:color="auto" w:frame="1"/>
        </w:rPr>
        <w:lastRenderedPageBreak/>
        <w:t>金融消费者寻求法律救济途径，不得减轻、免除本机构损害金融消费者合法权益应当承担的民事责任。</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b/>
          <w:bCs/>
          <w:kern w:val="0"/>
          <w:sz w:val="30"/>
        </w:rPr>
        <w:t>（五）保障金融消费者依法求偿权</w:t>
      </w:r>
    </w:p>
    <w:p w:rsidR="00004F32" w:rsidRPr="00004F32" w:rsidRDefault="00262582" w:rsidP="00004F32">
      <w:pPr>
        <w:widowControl/>
        <w:jc w:val="left"/>
        <w:rPr>
          <w:rFonts w:ascii="宋体" w:eastAsia="宋体" w:hAnsi="宋体" w:cs="宋体"/>
          <w:kern w:val="0"/>
          <w:sz w:val="24"/>
          <w:szCs w:val="24"/>
        </w:rPr>
      </w:pPr>
      <w:r>
        <w:rPr>
          <w:rFonts w:ascii="宋体" w:eastAsia="宋体" w:hAnsi="宋体" w:cs="宋体" w:hint="eastAsia"/>
          <w:kern w:val="0"/>
          <w:sz w:val="30"/>
          <w:szCs w:val="30"/>
          <w:bdr w:val="none" w:sz="0" w:space="0" w:color="auto" w:frame="1"/>
        </w:rPr>
        <w:t xml:space="preserve">    </w:t>
      </w:r>
      <w:r w:rsidR="00004F32" w:rsidRPr="00004F32">
        <w:rPr>
          <w:rFonts w:ascii="宋体" w:eastAsia="宋体" w:hAnsi="宋体" w:cs="宋体"/>
          <w:kern w:val="0"/>
          <w:sz w:val="30"/>
          <w:szCs w:val="30"/>
          <w:bdr w:val="none" w:sz="0" w:space="0" w:color="auto" w:frame="1"/>
        </w:rPr>
        <w:t>金融机构应当切实履行金融消费者投诉处理主体责任，在机构内部建立多层级投诉处理机制，完善投诉处理程序，建立投诉办理情况查询系统，提高金融消费者投诉处理质量和效率，接受社会监督。</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b/>
          <w:bCs/>
          <w:kern w:val="0"/>
          <w:sz w:val="30"/>
        </w:rPr>
        <w:t>（六）保障金融消费者受教育权</w:t>
      </w:r>
    </w:p>
    <w:p w:rsidR="00004F32" w:rsidRPr="00004F32" w:rsidRDefault="00262582" w:rsidP="00004F32">
      <w:pPr>
        <w:widowControl/>
        <w:jc w:val="left"/>
        <w:rPr>
          <w:rFonts w:ascii="宋体" w:eastAsia="宋体" w:hAnsi="宋体" w:cs="宋体"/>
          <w:kern w:val="0"/>
          <w:sz w:val="24"/>
          <w:szCs w:val="24"/>
        </w:rPr>
      </w:pPr>
      <w:r>
        <w:rPr>
          <w:rFonts w:ascii="宋体" w:eastAsia="宋体" w:hAnsi="宋体" w:cs="宋体" w:hint="eastAsia"/>
          <w:kern w:val="0"/>
          <w:sz w:val="30"/>
          <w:szCs w:val="30"/>
          <w:bdr w:val="none" w:sz="0" w:space="0" w:color="auto" w:frame="1"/>
        </w:rPr>
        <w:t xml:space="preserve">    </w:t>
      </w:r>
      <w:r w:rsidR="00004F32" w:rsidRPr="00004F32">
        <w:rPr>
          <w:rFonts w:ascii="宋体" w:eastAsia="宋体" w:hAnsi="宋体" w:cs="宋体"/>
          <w:kern w:val="0"/>
          <w:sz w:val="30"/>
          <w:szCs w:val="30"/>
          <w:bdr w:val="none" w:sz="0" w:space="0" w:color="auto" w:frame="1"/>
        </w:rPr>
        <w:t>金融机构应进一步强化金融消费者教育，积极组织或参与金融知识普及活动，开展广泛、持续的日常性金融消费者教育，帮助金融消费者提高对金融产品和服务的认知能力及自我保护能力，提升金融消费者金融素养和诚实守信意识。</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b/>
          <w:bCs/>
          <w:kern w:val="0"/>
          <w:sz w:val="30"/>
        </w:rPr>
        <w:t>（七）保障金融消费者受尊重权</w:t>
      </w:r>
    </w:p>
    <w:p w:rsidR="00004F32" w:rsidRPr="00004F32" w:rsidRDefault="00262582" w:rsidP="00004F32">
      <w:pPr>
        <w:widowControl/>
        <w:jc w:val="left"/>
        <w:rPr>
          <w:rFonts w:ascii="宋体" w:eastAsia="宋体" w:hAnsi="宋体" w:cs="宋体"/>
          <w:kern w:val="0"/>
          <w:sz w:val="24"/>
          <w:szCs w:val="24"/>
        </w:rPr>
      </w:pPr>
      <w:r>
        <w:rPr>
          <w:rFonts w:ascii="宋体" w:eastAsia="宋体" w:hAnsi="宋体" w:cs="宋体" w:hint="eastAsia"/>
          <w:kern w:val="0"/>
          <w:sz w:val="30"/>
          <w:szCs w:val="30"/>
          <w:bdr w:val="none" w:sz="0" w:space="0" w:color="auto" w:frame="1"/>
        </w:rPr>
        <w:t xml:space="preserve">    </w:t>
      </w:r>
      <w:r w:rsidR="00004F32" w:rsidRPr="00004F32">
        <w:rPr>
          <w:rFonts w:ascii="宋体" w:eastAsia="宋体" w:hAnsi="宋体" w:cs="宋体"/>
          <w:kern w:val="0"/>
          <w:sz w:val="30"/>
          <w:szCs w:val="30"/>
          <w:bdr w:val="none" w:sz="0" w:space="0" w:color="auto" w:frame="1"/>
        </w:rPr>
        <w:t>金融机构应尊重金融消费者的人格尊严和民族风俗习惯，不因金融消费者的性别、年龄、种族、民族或国籍等不同而进行歧视性差别对待。</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b/>
          <w:bCs/>
          <w:kern w:val="0"/>
          <w:sz w:val="30"/>
        </w:rPr>
        <w:t>（八）保障金融消费者信息安全权</w:t>
      </w:r>
    </w:p>
    <w:p w:rsidR="00004F32" w:rsidRPr="00004F32" w:rsidRDefault="00262582" w:rsidP="00004F32">
      <w:pPr>
        <w:widowControl/>
        <w:jc w:val="left"/>
        <w:rPr>
          <w:rFonts w:ascii="宋体" w:eastAsia="宋体" w:hAnsi="宋体" w:cs="宋体"/>
          <w:kern w:val="0"/>
          <w:sz w:val="24"/>
          <w:szCs w:val="24"/>
        </w:rPr>
      </w:pPr>
      <w:r>
        <w:rPr>
          <w:rFonts w:ascii="宋体" w:eastAsia="宋体" w:hAnsi="宋体" w:cs="宋体" w:hint="eastAsia"/>
          <w:kern w:val="0"/>
          <w:sz w:val="30"/>
          <w:szCs w:val="30"/>
          <w:bdr w:val="none" w:sz="0" w:space="0" w:color="auto" w:frame="1"/>
        </w:rPr>
        <w:t xml:space="preserve">    </w:t>
      </w:r>
      <w:r w:rsidR="00004F32" w:rsidRPr="00004F32">
        <w:rPr>
          <w:rFonts w:ascii="宋体" w:eastAsia="宋体" w:hAnsi="宋体" w:cs="宋体"/>
          <w:kern w:val="0"/>
          <w:sz w:val="30"/>
          <w:szCs w:val="30"/>
          <w:bdr w:val="none" w:sz="0" w:space="0" w:color="auto" w:frame="1"/>
        </w:rPr>
        <w:t>金融机构应当采取有效措施加强对第三方合作机构管理，明确双方权利义务关系，严格防控金融消费者信息泄露风险，保障金融消费者信息安全。</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b/>
          <w:bCs/>
          <w:kern w:val="0"/>
          <w:sz w:val="30"/>
        </w:rPr>
        <w:t>三、</w:t>
      </w:r>
      <w:r w:rsidRPr="00004F32">
        <w:rPr>
          <w:rFonts w:ascii="宋体" w:eastAsia="宋体" w:hAnsi="宋体" w:cs="宋体"/>
          <w:kern w:val="0"/>
          <w:sz w:val="30"/>
          <w:szCs w:val="30"/>
          <w:bdr w:val="none" w:sz="0" w:space="0" w:color="auto" w:frame="1"/>
        </w:rPr>
        <w:t>金融消费者维权热线:</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kern w:val="0"/>
          <w:sz w:val="30"/>
          <w:szCs w:val="30"/>
          <w:bdr w:val="none" w:sz="0" w:space="0" w:color="auto" w:frame="1"/>
        </w:rPr>
        <w:t>中国工商银行：95588</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kern w:val="0"/>
          <w:sz w:val="30"/>
          <w:szCs w:val="30"/>
          <w:bdr w:val="none" w:sz="0" w:space="0" w:color="auto" w:frame="1"/>
        </w:rPr>
        <w:lastRenderedPageBreak/>
        <w:t>中国农业银行：95599</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kern w:val="0"/>
          <w:sz w:val="30"/>
          <w:szCs w:val="30"/>
          <w:bdr w:val="none" w:sz="0" w:space="0" w:color="auto" w:frame="1"/>
        </w:rPr>
        <w:t>中国银行：95566（信用卡专线：4006695566）</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kern w:val="0"/>
          <w:sz w:val="30"/>
          <w:szCs w:val="30"/>
          <w:bdr w:val="none" w:sz="0" w:space="0" w:color="auto" w:frame="1"/>
        </w:rPr>
        <w:t>中国建设银行：95533（信用卡专线：4008200588）</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kern w:val="0"/>
          <w:sz w:val="30"/>
          <w:szCs w:val="30"/>
          <w:bdr w:val="none" w:sz="0" w:space="0" w:color="auto" w:frame="1"/>
        </w:rPr>
        <w:t>交通银行：95559（信用卡专线：4008009888）</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kern w:val="0"/>
          <w:sz w:val="30"/>
          <w:szCs w:val="30"/>
          <w:bdr w:val="none" w:sz="0" w:space="0" w:color="auto" w:frame="1"/>
        </w:rPr>
        <w:t>招商银行：95555（信用卡专线：4008205555）</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kern w:val="0"/>
          <w:sz w:val="30"/>
          <w:szCs w:val="30"/>
          <w:bdr w:val="none" w:sz="0" w:space="0" w:color="auto" w:frame="1"/>
        </w:rPr>
        <w:t>中国民生银行：95568</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kern w:val="0"/>
          <w:sz w:val="30"/>
          <w:szCs w:val="30"/>
          <w:bdr w:val="none" w:sz="0" w:space="0" w:color="auto" w:frame="1"/>
        </w:rPr>
        <w:t>上海浦东发展银行：95528</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kern w:val="0"/>
          <w:sz w:val="30"/>
          <w:szCs w:val="30"/>
          <w:bdr w:val="none" w:sz="0" w:space="0" w:color="auto" w:frame="1"/>
        </w:rPr>
        <w:t>广东发展银行：4008308003（信用卡专线：95508）</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kern w:val="0"/>
          <w:sz w:val="30"/>
          <w:szCs w:val="30"/>
          <w:bdr w:val="none" w:sz="0" w:space="0" w:color="auto" w:frame="1"/>
        </w:rPr>
        <w:t>兴业银行：95561</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kern w:val="0"/>
          <w:sz w:val="30"/>
          <w:szCs w:val="30"/>
          <w:bdr w:val="none" w:sz="0" w:space="0" w:color="auto" w:frame="1"/>
        </w:rPr>
        <w:t>中信银行：95558（信用卡专线：4008895558）</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kern w:val="0"/>
          <w:sz w:val="30"/>
          <w:szCs w:val="30"/>
          <w:bdr w:val="none" w:sz="0" w:space="0" w:color="auto" w:frame="1"/>
        </w:rPr>
        <w:t>中国光大银行：95595</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kern w:val="0"/>
          <w:sz w:val="30"/>
          <w:szCs w:val="30"/>
          <w:bdr w:val="none" w:sz="0" w:space="0" w:color="auto" w:frame="1"/>
        </w:rPr>
        <w:t>华夏银行：95577</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kern w:val="0"/>
          <w:sz w:val="30"/>
          <w:szCs w:val="30"/>
          <w:bdr w:val="none" w:sz="0" w:space="0" w:color="auto" w:frame="1"/>
        </w:rPr>
        <w:t>平安银行：95511-3（信用卡专线：95511-2）</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kern w:val="0"/>
          <w:sz w:val="30"/>
          <w:szCs w:val="30"/>
          <w:bdr w:val="none" w:sz="0" w:space="0" w:color="auto" w:frame="1"/>
        </w:rPr>
        <w:t>中国邮政储蓄银行：95580（信用卡线：4008895580）</w:t>
      </w:r>
    </w:p>
    <w:p w:rsidR="00004F32" w:rsidRPr="00004F32" w:rsidRDefault="00004F32" w:rsidP="00004F32">
      <w:pPr>
        <w:widowControl/>
        <w:jc w:val="left"/>
        <w:rPr>
          <w:rFonts w:ascii="宋体" w:eastAsia="宋体" w:hAnsi="宋体" w:cs="宋体"/>
          <w:kern w:val="0"/>
          <w:sz w:val="24"/>
          <w:szCs w:val="24"/>
        </w:rPr>
      </w:pPr>
      <w:proofErr w:type="gramStart"/>
      <w:r w:rsidRPr="00004F32">
        <w:rPr>
          <w:rFonts w:ascii="宋体" w:eastAsia="宋体" w:hAnsi="宋体" w:cs="宋体"/>
          <w:kern w:val="0"/>
          <w:sz w:val="30"/>
          <w:szCs w:val="30"/>
          <w:bdr w:val="none" w:sz="0" w:space="0" w:color="auto" w:frame="1"/>
        </w:rPr>
        <w:t>腾讯财付通</w:t>
      </w:r>
      <w:proofErr w:type="gramEnd"/>
      <w:r w:rsidRPr="00004F32">
        <w:rPr>
          <w:rFonts w:ascii="宋体" w:eastAsia="宋体" w:hAnsi="宋体" w:cs="宋体"/>
          <w:kern w:val="0"/>
          <w:sz w:val="30"/>
          <w:szCs w:val="30"/>
          <w:bdr w:val="none" w:sz="0" w:space="0" w:color="auto" w:frame="1"/>
        </w:rPr>
        <w:t>：0755-86013860</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kern w:val="0"/>
          <w:sz w:val="30"/>
          <w:szCs w:val="30"/>
          <w:bdr w:val="none" w:sz="0" w:space="0" w:color="auto" w:frame="1"/>
        </w:rPr>
        <w:t>支付宝：95188</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kern w:val="0"/>
          <w:sz w:val="30"/>
          <w:szCs w:val="30"/>
          <w:bdr w:val="none" w:sz="0" w:space="0" w:color="auto" w:frame="1"/>
        </w:rPr>
        <w:t>中国银联：95516</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kern w:val="0"/>
          <w:sz w:val="30"/>
          <w:szCs w:val="30"/>
          <w:bdr w:val="none" w:sz="0" w:space="0" w:color="auto" w:frame="1"/>
        </w:rPr>
        <w:t>中国银监会：010-66277510</w:t>
      </w:r>
      <w:r w:rsidR="00262582">
        <w:rPr>
          <w:rFonts w:ascii="宋体" w:eastAsia="宋体" w:hAnsi="宋体" w:cs="宋体"/>
          <w:kern w:val="0"/>
          <w:sz w:val="30"/>
          <w:szCs w:val="30"/>
          <w:bdr w:val="none" w:sz="0" w:space="0" w:color="auto" w:frame="1"/>
        </w:rPr>
        <w:t>（</w:t>
      </w:r>
      <w:r w:rsidRPr="00004F32">
        <w:rPr>
          <w:rFonts w:ascii="宋体" w:eastAsia="宋体" w:hAnsi="宋体" w:cs="宋体"/>
          <w:kern w:val="0"/>
          <w:sz w:val="30"/>
          <w:szCs w:val="30"/>
          <w:bdr w:val="none" w:sz="0" w:space="0" w:color="auto" w:frame="1"/>
        </w:rPr>
        <w:t>各地银监局有各自的投诉电话）</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kern w:val="0"/>
          <w:sz w:val="30"/>
          <w:szCs w:val="30"/>
          <w:bdr w:val="none" w:sz="0" w:space="0" w:color="auto" w:frame="1"/>
        </w:rPr>
        <w:t>中国证监会：12386</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kern w:val="0"/>
          <w:sz w:val="30"/>
          <w:szCs w:val="30"/>
          <w:bdr w:val="none" w:sz="0" w:space="0" w:color="auto" w:frame="1"/>
        </w:rPr>
        <w:t>中国保监会：12378</w:t>
      </w:r>
    </w:p>
    <w:p w:rsidR="00004F32" w:rsidRPr="00004F32" w:rsidRDefault="00004F32" w:rsidP="00004F32">
      <w:pPr>
        <w:widowControl/>
        <w:jc w:val="left"/>
        <w:rPr>
          <w:rFonts w:ascii="宋体" w:eastAsia="宋体" w:hAnsi="宋体" w:cs="宋体"/>
          <w:kern w:val="0"/>
          <w:sz w:val="24"/>
          <w:szCs w:val="24"/>
        </w:rPr>
      </w:pPr>
      <w:r w:rsidRPr="00004F32">
        <w:rPr>
          <w:rFonts w:ascii="宋体" w:eastAsia="宋体" w:hAnsi="宋体" w:cs="宋体"/>
          <w:kern w:val="0"/>
          <w:sz w:val="30"/>
          <w:szCs w:val="30"/>
          <w:bdr w:val="none" w:sz="0" w:space="0" w:color="auto" w:frame="1"/>
        </w:rPr>
        <w:t>中国人民银行：12363</w:t>
      </w:r>
    </w:p>
    <w:p w:rsidR="00357576" w:rsidRPr="00262582" w:rsidRDefault="00004F32" w:rsidP="00262582">
      <w:pPr>
        <w:widowControl/>
        <w:jc w:val="left"/>
        <w:rPr>
          <w:rFonts w:ascii="宋体" w:eastAsia="宋体" w:hAnsi="宋体" w:cs="宋体"/>
          <w:kern w:val="0"/>
          <w:sz w:val="24"/>
          <w:szCs w:val="24"/>
        </w:rPr>
      </w:pPr>
      <w:r w:rsidRPr="00004F32">
        <w:rPr>
          <w:rFonts w:ascii="宋体" w:eastAsia="宋体" w:hAnsi="宋体" w:cs="宋体"/>
          <w:kern w:val="0"/>
          <w:sz w:val="30"/>
          <w:szCs w:val="30"/>
          <w:bdr w:val="none" w:sz="0" w:space="0" w:color="auto" w:frame="1"/>
        </w:rPr>
        <w:t>消费者投诉举报专线电话：12315</w:t>
      </w:r>
    </w:p>
    <w:sectPr w:rsidR="00357576" w:rsidRPr="00262582" w:rsidSect="003575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7BB" w:rsidRDefault="00BA47BB" w:rsidP="00CC7EB9">
      <w:r>
        <w:separator/>
      </w:r>
    </w:p>
  </w:endnote>
  <w:endnote w:type="continuationSeparator" w:id="0">
    <w:p w:rsidR="00BA47BB" w:rsidRDefault="00BA47BB" w:rsidP="00CC7E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7BB" w:rsidRDefault="00BA47BB" w:rsidP="00CC7EB9">
      <w:r>
        <w:separator/>
      </w:r>
    </w:p>
  </w:footnote>
  <w:footnote w:type="continuationSeparator" w:id="0">
    <w:p w:rsidR="00BA47BB" w:rsidRDefault="00BA47BB" w:rsidP="00CC7E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4F32"/>
    <w:rsid w:val="00004F32"/>
    <w:rsid w:val="00045637"/>
    <w:rsid w:val="00262582"/>
    <w:rsid w:val="00357576"/>
    <w:rsid w:val="0051588E"/>
    <w:rsid w:val="00BA47BB"/>
    <w:rsid w:val="00CC7E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76"/>
    <w:pPr>
      <w:widowControl w:val="0"/>
      <w:jc w:val="both"/>
    </w:pPr>
  </w:style>
  <w:style w:type="paragraph" w:styleId="1">
    <w:name w:val="heading 1"/>
    <w:basedOn w:val="a"/>
    <w:link w:val="1Char"/>
    <w:uiPriority w:val="9"/>
    <w:qFormat/>
    <w:rsid w:val="00004F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04F32"/>
    <w:rPr>
      <w:rFonts w:ascii="宋体" w:eastAsia="宋体" w:hAnsi="宋体" w:cs="宋体"/>
      <w:b/>
      <w:bCs/>
      <w:kern w:val="36"/>
      <w:sz w:val="48"/>
      <w:szCs w:val="48"/>
    </w:rPr>
  </w:style>
  <w:style w:type="character" w:customStyle="1" w:styleId="time">
    <w:name w:val="time"/>
    <w:basedOn w:val="a0"/>
    <w:rsid w:val="00004F32"/>
  </w:style>
  <w:style w:type="character" w:customStyle="1" w:styleId="tag">
    <w:name w:val="tag"/>
    <w:basedOn w:val="a0"/>
    <w:rsid w:val="00004F32"/>
  </w:style>
  <w:style w:type="character" w:styleId="a3">
    <w:name w:val="Hyperlink"/>
    <w:basedOn w:val="a0"/>
    <w:uiPriority w:val="99"/>
    <w:semiHidden/>
    <w:unhideWhenUsed/>
    <w:rsid w:val="00004F32"/>
    <w:rPr>
      <w:color w:val="0000FF"/>
      <w:u w:val="single"/>
    </w:rPr>
  </w:style>
  <w:style w:type="character" w:styleId="a4">
    <w:name w:val="Emphasis"/>
    <w:basedOn w:val="a0"/>
    <w:uiPriority w:val="20"/>
    <w:qFormat/>
    <w:rsid w:val="00004F32"/>
    <w:rPr>
      <w:i/>
      <w:iCs/>
    </w:rPr>
  </w:style>
  <w:style w:type="paragraph" w:styleId="a5">
    <w:name w:val="Normal (Web)"/>
    <w:basedOn w:val="a"/>
    <w:uiPriority w:val="99"/>
    <w:semiHidden/>
    <w:unhideWhenUsed/>
    <w:rsid w:val="00004F3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04F32"/>
    <w:rPr>
      <w:b/>
      <w:bCs/>
    </w:rPr>
  </w:style>
  <w:style w:type="paragraph" w:styleId="a7">
    <w:name w:val="header"/>
    <w:basedOn w:val="a"/>
    <w:link w:val="Char"/>
    <w:uiPriority w:val="99"/>
    <w:semiHidden/>
    <w:unhideWhenUsed/>
    <w:rsid w:val="00CC7E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CC7EB9"/>
    <w:rPr>
      <w:sz w:val="18"/>
      <w:szCs w:val="18"/>
    </w:rPr>
  </w:style>
  <w:style w:type="paragraph" w:styleId="a8">
    <w:name w:val="footer"/>
    <w:basedOn w:val="a"/>
    <w:link w:val="Char0"/>
    <w:uiPriority w:val="99"/>
    <w:semiHidden/>
    <w:unhideWhenUsed/>
    <w:rsid w:val="00CC7EB9"/>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CC7EB9"/>
    <w:rPr>
      <w:sz w:val="18"/>
      <w:szCs w:val="18"/>
    </w:rPr>
  </w:style>
</w:styles>
</file>

<file path=word/webSettings.xml><?xml version="1.0" encoding="utf-8"?>
<w:webSettings xmlns:r="http://schemas.openxmlformats.org/officeDocument/2006/relationships" xmlns:w="http://schemas.openxmlformats.org/wordprocessingml/2006/main">
  <w:divs>
    <w:div w:id="985816728">
      <w:bodyDiv w:val="1"/>
      <w:marLeft w:val="0"/>
      <w:marRight w:val="0"/>
      <w:marTop w:val="0"/>
      <w:marBottom w:val="0"/>
      <w:divBdr>
        <w:top w:val="none" w:sz="0" w:space="0" w:color="auto"/>
        <w:left w:val="none" w:sz="0" w:space="0" w:color="auto"/>
        <w:bottom w:val="none" w:sz="0" w:space="0" w:color="auto"/>
        <w:right w:val="none" w:sz="0" w:space="0" w:color="auto"/>
      </w:divBdr>
      <w:divsChild>
        <w:div w:id="965889167">
          <w:marLeft w:val="0"/>
          <w:marRight w:val="0"/>
          <w:marTop w:val="0"/>
          <w:marBottom w:val="0"/>
          <w:divBdr>
            <w:top w:val="none" w:sz="0" w:space="0" w:color="auto"/>
            <w:left w:val="none" w:sz="0" w:space="0" w:color="auto"/>
            <w:bottom w:val="none" w:sz="0" w:space="0" w:color="auto"/>
            <w:right w:val="none" w:sz="0" w:space="0" w:color="auto"/>
          </w:divBdr>
          <w:divsChild>
            <w:div w:id="4069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彭惜影/htsec</dc:creator>
  <cp:lastModifiedBy>彭惜影/htsec</cp:lastModifiedBy>
  <cp:revision>4</cp:revision>
  <dcterms:created xsi:type="dcterms:W3CDTF">2018-03-09T06:53:00Z</dcterms:created>
  <dcterms:modified xsi:type="dcterms:W3CDTF">2018-03-12T01:26:00Z</dcterms:modified>
</cp:coreProperties>
</file>