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DE" w:rsidRDefault="00424ADE" w:rsidP="00424ADE">
      <w:pPr>
        <w:pStyle w:val="a3"/>
        <w:spacing w:line="480" w:lineRule="atLeast"/>
        <w:jc w:val="center"/>
        <w:rPr>
          <w:color w:val="333333"/>
        </w:rPr>
      </w:pPr>
      <w:r>
        <w:rPr>
          <w:rStyle w:val="a4"/>
          <w:rFonts w:hint="eastAsia"/>
          <w:color w:val="333333"/>
          <w:sz w:val="36"/>
          <w:szCs w:val="36"/>
        </w:rPr>
        <w:t>关于在一定期限内适当限制特定严重失信人</w:t>
      </w:r>
    </w:p>
    <w:p w:rsidR="00424ADE" w:rsidRDefault="00424ADE" w:rsidP="00424ADE">
      <w:pPr>
        <w:pStyle w:val="a3"/>
        <w:spacing w:line="480" w:lineRule="atLeast"/>
        <w:jc w:val="center"/>
        <w:rPr>
          <w:rFonts w:hint="eastAsia"/>
          <w:color w:val="333333"/>
        </w:rPr>
      </w:pPr>
      <w:r>
        <w:rPr>
          <w:rStyle w:val="a4"/>
          <w:rFonts w:hint="eastAsia"/>
          <w:color w:val="333333"/>
          <w:sz w:val="36"/>
          <w:szCs w:val="36"/>
        </w:rPr>
        <w:t>乘坐火车 推动社会信用体系建设的意见</w:t>
      </w:r>
    </w:p>
    <w:p w:rsidR="00424ADE" w:rsidRDefault="00424ADE" w:rsidP="00424ADE">
      <w:pPr>
        <w:pStyle w:val="a3"/>
        <w:spacing w:line="480" w:lineRule="atLeast"/>
        <w:jc w:val="center"/>
        <w:rPr>
          <w:rFonts w:hint="eastAsia"/>
          <w:color w:val="333333"/>
        </w:rPr>
      </w:pPr>
      <w:r>
        <w:rPr>
          <w:rFonts w:hint="eastAsia"/>
          <w:color w:val="333333"/>
        </w:rPr>
        <w:t> </w:t>
      </w:r>
    </w:p>
    <w:p w:rsidR="00424ADE" w:rsidRDefault="00424ADE" w:rsidP="00424ADE">
      <w:pPr>
        <w:pStyle w:val="a3"/>
        <w:spacing w:line="480" w:lineRule="atLeast"/>
        <w:jc w:val="center"/>
        <w:rPr>
          <w:rFonts w:hint="eastAsia"/>
          <w:color w:val="333333"/>
        </w:rPr>
      </w:pPr>
      <w:r>
        <w:rPr>
          <w:rFonts w:hint="eastAsia"/>
          <w:color w:val="333333"/>
        </w:rPr>
        <w:t>发改财金〔2018〕384号</w:t>
      </w:r>
    </w:p>
    <w:p w:rsidR="00424ADE" w:rsidRDefault="00424ADE" w:rsidP="00424ADE">
      <w:pPr>
        <w:pStyle w:val="a3"/>
        <w:spacing w:line="480" w:lineRule="atLeast"/>
        <w:rPr>
          <w:rFonts w:hint="eastAsia"/>
          <w:color w:val="333333"/>
        </w:rPr>
      </w:pPr>
      <w:r>
        <w:rPr>
          <w:rFonts w:hint="eastAsia"/>
          <w:color w:val="333333"/>
        </w:rPr>
        <w:t> </w:t>
      </w:r>
    </w:p>
    <w:p w:rsidR="00424ADE" w:rsidRDefault="00424ADE" w:rsidP="00424ADE">
      <w:pPr>
        <w:pStyle w:val="a3"/>
        <w:spacing w:line="480" w:lineRule="atLeast"/>
        <w:rPr>
          <w:rFonts w:hint="eastAsia"/>
          <w:color w:val="333333"/>
        </w:rPr>
      </w:pPr>
      <w:r>
        <w:rPr>
          <w:rFonts w:hint="eastAsia"/>
          <w:color w:val="333333"/>
        </w:rPr>
        <w:t>各省、自治区、直辖市、新疆生产建设兵团社会信用体系建设牵头单位、文明办、高级人民法院、财政厅（局）、人力资源社会保障厅（局）、国家税务局、地方税务局，中国证监会各派出机构，铁路运输企业、铁科院、各铁路公安局：</w:t>
      </w:r>
    </w:p>
    <w:p w:rsidR="00424ADE" w:rsidRDefault="00424ADE" w:rsidP="00424ADE">
      <w:pPr>
        <w:pStyle w:val="a3"/>
        <w:spacing w:line="480" w:lineRule="atLeast"/>
        <w:rPr>
          <w:rFonts w:hint="eastAsia"/>
          <w:color w:val="333333"/>
        </w:rPr>
      </w:pPr>
      <w:r>
        <w:rPr>
          <w:rFonts w:hint="eastAsia"/>
          <w:color w:val="333333"/>
        </w:rPr>
        <w:t xml:space="preserve">　　为深入学习贯彻习近平新时代中国特色社会主义思想和党的十九大精神，落实习近平总书记关于构建“一处失信、处处受限”信用惩戒大格局的重要指示，按照《国务院关于建立完善守信联合激励和失信联合惩戒制度加快推进社会诚信建设的指导意见》（国发〔2016〕33号）要求，防范部分旅客违法失信行为对铁路运行安全的不利影响，进一步加大对其他领域严重违法失信行为的惩戒力度，现就限制特定严重失信人乘坐火车提出以下意见。</w:t>
      </w:r>
    </w:p>
    <w:p w:rsidR="00424ADE" w:rsidRDefault="00424ADE" w:rsidP="00424ADE">
      <w:pPr>
        <w:pStyle w:val="a3"/>
        <w:spacing w:line="480" w:lineRule="atLeast"/>
        <w:rPr>
          <w:rFonts w:hint="eastAsia"/>
          <w:color w:val="333333"/>
        </w:rPr>
      </w:pPr>
      <w:r>
        <w:rPr>
          <w:rFonts w:hint="eastAsia"/>
          <w:color w:val="333333"/>
        </w:rPr>
        <w:t xml:space="preserve">　　</w:t>
      </w:r>
      <w:r>
        <w:rPr>
          <w:rStyle w:val="a4"/>
          <w:rFonts w:hint="eastAsia"/>
          <w:color w:val="333333"/>
        </w:rPr>
        <w:t>一、限制范围</w:t>
      </w:r>
    </w:p>
    <w:p w:rsidR="00424ADE" w:rsidRDefault="00424ADE" w:rsidP="00424ADE">
      <w:pPr>
        <w:pStyle w:val="a3"/>
        <w:spacing w:line="480" w:lineRule="atLeast"/>
        <w:rPr>
          <w:rFonts w:hint="eastAsia"/>
          <w:color w:val="333333"/>
        </w:rPr>
      </w:pPr>
      <w:r>
        <w:rPr>
          <w:rStyle w:val="a4"/>
          <w:rFonts w:hint="eastAsia"/>
          <w:color w:val="333333"/>
        </w:rPr>
        <w:t xml:space="preserve">　　（一）严重影响铁路运行安全和生产安全有关的行为责任人被公安机关处罚或铁路站车单位认定的</w:t>
      </w:r>
    </w:p>
    <w:p w:rsidR="00424ADE" w:rsidRDefault="00424ADE" w:rsidP="00424ADE">
      <w:pPr>
        <w:pStyle w:val="a3"/>
        <w:spacing w:line="480" w:lineRule="atLeast"/>
        <w:rPr>
          <w:rFonts w:hint="eastAsia"/>
          <w:color w:val="333333"/>
        </w:rPr>
      </w:pPr>
      <w:r>
        <w:rPr>
          <w:rFonts w:hint="eastAsia"/>
          <w:color w:val="333333"/>
        </w:rPr>
        <w:t xml:space="preserve">　　1.扰乱铁路站车运输秩序且危及铁路安全、造成严重社会不良影响的；</w:t>
      </w:r>
    </w:p>
    <w:p w:rsidR="00424ADE" w:rsidRDefault="00424ADE" w:rsidP="00424ADE">
      <w:pPr>
        <w:pStyle w:val="a3"/>
        <w:spacing w:line="480" w:lineRule="atLeast"/>
        <w:rPr>
          <w:rFonts w:hint="eastAsia"/>
          <w:color w:val="333333"/>
        </w:rPr>
      </w:pPr>
      <w:r>
        <w:rPr>
          <w:rFonts w:hint="eastAsia"/>
          <w:color w:val="333333"/>
        </w:rPr>
        <w:t xml:space="preserve">　　2.在动车组列车上吸烟或者在其他列车的禁烟区域吸烟的；</w:t>
      </w:r>
    </w:p>
    <w:p w:rsidR="00424ADE" w:rsidRDefault="00424ADE" w:rsidP="00424ADE">
      <w:pPr>
        <w:pStyle w:val="a3"/>
        <w:spacing w:line="480" w:lineRule="atLeast"/>
        <w:rPr>
          <w:rFonts w:hint="eastAsia"/>
          <w:color w:val="333333"/>
        </w:rPr>
      </w:pPr>
      <w:r>
        <w:rPr>
          <w:rFonts w:hint="eastAsia"/>
          <w:color w:val="333333"/>
        </w:rPr>
        <w:t xml:space="preserve">　　3.查处的倒卖车票、制贩假票的；</w:t>
      </w:r>
    </w:p>
    <w:p w:rsidR="00424ADE" w:rsidRDefault="00424ADE" w:rsidP="00424ADE">
      <w:pPr>
        <w:pStyle w:val="a3"/>
        <w:spacing w:line="480" w:lineRule="atLeast"/>
        <w:rPr>
          <w:rFonts w:hint="eastAsia"/>
          <w:color w:val="333333"/>
        </w:rPr>
      </w:pPr>
      <w:r>
        <w:rPr>
          <w:rFonts w:hint="eastAsia"/>
          <w:color w:val="333333"/>
        </w:rPr>
        <w:lastRenderedPageBreak/>
        <w:t xml:space="preserve">　　4.冒用优惠（待）身份证件、使用伪造或无效优惠（待）身份证件购票乘车的；</w:t>
      </w:r>
    </w:p>
    <w:p w:rsidR="00424ADE" w:rsidRDefault="00424ADE" w:rsidP="00424ADE">
      <w:pPr>
        <w:pStyle w:val="a3"/>
        <w:spacing w:line="480" w:lineRule="atLeast"/>
        <w:rPr>
          <w:rFonts w:hint="eastAsia"/>
          <w:color w:val="333333"/>
        </w:rPr>
      </w:pPr>
      <w:r>
        <w:rPr>
          <w:rFonts w:hint="eastAsia"/>
          <w:color w:val="333333"/>
        </w:rPr>
        <w:t xml:space="preserve">　　5.持伪造、过期等无效车票或冒用挂失补车票乘车的；</w:t>
      </w:r>
    </w:p>
    <w:p w:rsidR="00424ADE" w:rsidRDefault="00424ADE" w:rsidP="00424ADE">
      <w:pPr>
        <w:pStyle w:val="a3"/>
        <w:spacing w:line="480" w:lineRule="atLeast"/>
        <w:rPr>
          <w:rFonts w:hint="eastAsia"/>
          <w:color w:val="333333"/>
        </w:rPr>
      </w:pPr>
      <w:r>
        <w:rPr>
          <w:rFonts w:hint="eastAsia"/>
          <w:color w:val="333333"/>
        </w:rPr>
        <w:t xml:space="preserve">　　6.无票乘车、越站（席）乘车且拒不补票的；</w:t>
      </w:r>
    </w:p>
    <w:p w:rsidR="00424ADE" w:rsidRDefault="00424ADE" w:rsidP="00424ADE">
      <w:pPr>
        <w:pStyle w:val="a3"/>
        <w:spacing w:line="480" w:lineRule="atLeast"/>
        <w:rPr>
          <w:rFonts w:hint="eastAsia"/>
          <w:color w:val="333333"/>
        </w:rPr>
      </w:pPr>
      <w:r>
        <w:rPr>
          <w:rFonts w:hint="eastAsia"/>
          <w:color w:val="333333"/>
        </w:rPr>
        <w:t xml:space="preserve">　　7.依据相关法律法规应予以行政处罚的。</w:t>
      </w:r>
    </w:p>
    <w:p w:rsidR="00424ADE" w:rsidRDefault="00424ADE" w:rsidP="00424ADE">
      <w:pPr>
        <w:pStyle w:val="a3"/>
        <w:spacing w:line="480" w:lineRule="atLeast"/>
        <w:rPr>
          <w:rFonts w:hint="eastAsia"/>
          <w:color w:val="333333"/>
        </w:rPr>
      </w:pPr>
      <w:r>
        <w:rPr>
          <w:rFonts w:hint="eastAsia"/>
          <w:color w:val="333333"/>
        </w:rPr>
        <w:t xml:space="preserve">　　对上述行为责任人限制乘坐火车。</w:t>
      </w:r>
    </w:p>
    <w:p w:rsidR="00424ADE" w:rsidRDefault="00424ADE" w:rsidP="00424ADE">
      <w:pPr>
        <w:pStyle w:val="a3"/>
        <w:spacing w:line="480" w:lineRule="atLeast"/>
        <w:rPr>
          <w:rFonts w:hint="eastAsia"/>
          <w:color w:val="333333"/>
        </w:rPr>
      </w:pPr>
      <w:r>
        <w:rPr>
          <w:rFonts w:hint="eastAsia"/>
          <w:color w:val="333333"/>
        </w:rPr>
        <w:t xml:space="preserve">　　</w:t>
      </w:r>
      <w:r>
        <w:rPr>
          <w:rStyle w:val="a4"/>
          <w:rFonts w:hint="eastAsia"/>
          <w:color w:val="333333"/>
        </w:rPr>
        <w:t>（二）其他领域的严重违法失信行为有关责任人</w:t>
      </w:r>
    </w:p>
    <w:p w:rsidR="00424ADE" w:rsidRDefault="00424ADE" w:rsidP="00424ADE">
      <w:pPr>
        <w:pStyle w:val="a3"/>
        <w:spacing w:line="480" w:lineRule="atLeast"/>
        <w:rPr>
          <w:rFonts w:hint="eastAsia"/>
          <w:color w:val="333333"/>
        </w:rPr>
      </w:pPr>
      <w:r>
        <w:rPr>
          <w:rFonts w:hint="eastAsia"/>
          <w:color w:val="333333"/>
        </w:rPr>
        <w:t xml:space="preserve">　　1.有履行能力但拒不履行的重大税收违法案件当事人；</w:t>
      </w:r>
    </w:p>
    <w:p w:rsidR="00424ADE" w:rsidRDefault="00424ADE" w:rsidP="00424ADE">
      <w:pPr>
        <w:pStyle w:val="a3"/>
        <w:spacing w:line="480" w:lineRule="atLeast"/>
        <w:rPr>
          <w:rFonts w:hint="eastAsia"/>
          <w:color w:val="333333"/>
        </w:rPr>
      </w:pPr>
      <w:r>
        <w:rPr>
          <w:rFonts w:hint="eastAsia"/>
          <w:color w:val="333333"/>
        </w:rPr>
        <w:t xml:space="preserve">　　2.在财政性资金管理使用领域中存在弄虚作假、虚报冒领、骗取套取、截留挪用、拖欠国际金融组织和外国政府到期债务的严重失信行为责任人；</w:t>
      </w:r>
    </w:p>
    <w:p w:rsidR="00424ADE" w:rsidRDefault="00424ADE" w:rsidP="00424ADE">
      <w:pPr>
        <w:pStyle w:val="a3"/>
        <w:spacing w:line="480" w:lineRule="atLeast"/>
        <w:rPr>
          <w:rFonts w:hint="eastAsia"/>
          <w:color w:val="333333"/>
        </w:rPr>
      </w:pPr>
      <w:r>
        <w:rPr>
          <w:rFonts w:hint="eastAsia"/>
          <w:color w:val="333333"/>
        </w:rPr>
        <w:t xml:space="preserve">　　3.在社会保险领域中存在以下情形的严重失信行为责任人：用人单位未按相关规定参加社会保险且拒不整改的；用人单位未如实申报社会保险缴费基数且拒不整改的；应缴纳社会保险费且具备缴纳能力但拒不缴纳的；隐匿、转移、侵占、挪用社会保险基金或者违规投资运营的；以欺诈、伪造证明材料或者其他手段骗取社会保险待遇的；社会保险服务机构违反服务协议或相关规定的；拒绝协助社会保险行政部门对事故和问题进行调查核实的；</w:t>
      </w:r>
    </w:p>
    <w:p w:rsidR="00424ADE" w:rsidRDefault="00424ADE" w:rsidP="00424ADE">
      <w:pPr>
        <w:pStyle w:val="a3"/>
        <w:spacing w:line="480" w:lineRule="atLeast"/>
        <w:rPr>
          <w:rFonts w:hint="eastAsia"/>
          <w:color w:val="333333"/>
        </w:rPr>
      </w:pPr>
      <w:r>
        <w:rPr>
          <w:rFonts w:hint="eastAsia"/>
          <w:color w:val="333333"/>
        </w:rPr>
        <w:t xml:space="preserve">　　4.证券、期货违法被处以罚没款，逾期未缴纳的；上市公司相关责任主体逾期不履行公开承诺的；</w:t>
      </w:r>
    </w:p>
    <w:p w:rsidR="00424ADE" w:rsidRDefault="00424ADE" w:rsidP="00424ADE">
      <w:pPr>
        <w:pStyle w:val="a3"/>
        <w:spacing w:line="480" w:lineRule="atLeast"/>
        <w:rPr>
          <w:rFonts w:hint="eastAsia"/>
          <w:color w:val="333333"/>
        </w:rPr>
      </w:pPr>
      <w:r>
        <w:rPr>
          <w:rFonts w:hint="eastAsia"/>
          <w:color w:val="333333"/>
        </w:rPr>
        <w:t xml:space="preserve">　　5.被人民法院按照有关规定依法采取限制消费措施，或依法纳入失信被执行名单的；</w:t>
      </w:r>
    </w:p>
    <w:p w:rsidR="00424ADE" w:rsidRDefault="00424ADE" w:rsidP="00424ADE">
      <w:pPr>
        <w:pStyle w:val="a3"/>
        <w:spacing w:line="480" w:lineRule="atLeast"/>
        <w:rPr>
          <w:rFonts w:hint="eastAsia"/>
          <w:color w:val="333333"/>
        </w:rPr>
      </w:pPr>
      <w:r>
        <w:rPr>
          <w:rFonts w:hint="eastAsia"/>
          <w:color w:val="333333"/>
        </w:rPr>
        <w:t xml:space="preserve">　　6.相关部门认定的其他限制乘坐火车高级别席位的严重失信行为责任人，相关部门加入本文件的，应当通过修改本文件的方式予以明确。</w:t>
      </w:r>
    </w:p>
    <w:p w:rsidR="00424ADE" w:rsidRDefault="00424ADE" w:rsidP="00424ADE">
      <w:pPr>
        <w:pStyle w:val="a3"/>
        <w:spacing w:line="480" w:lineRule="atLeast"/>
        <w:rPr>
          <w:rFonts w:hint="eastAsia"/>
          <w:color w:val="333333"/>
        </w:rPr>
      </w:pPr>
      <w:r>
        <w:rPr>
          <w:rFonts w:hint="eastAsia"/>
          <w:color w:val="333333"/>
        </w:rPr>
        <w:lastRenderedPageBreak/>
        <w:t xml:space="preserve">　　对上述行为责任人限制乘坐火车高级别席位，包括列车软卧、G字头动车组列车全部座位、其他动车组列车一等座以上座位。</w:t>
      </w:r>
    </w:p>
    <w:p w:rsidR="00424ADE" w:rsidRDefault="00424ADE" w:rsidP="00424ADE">
      <w:pPr>
        <w:pStyle w:val="a3"/>
        <w:spacing w:line="480" w:lineRule="atLeast"/>
        <w:rPr>
          <w:rFonts w:hint="eastAsia"/>
          <w:color w:val="333333"/>
        </w:rPr>
      </w:pPr>
      <w:r>
        <w:rPr>
          <w:rFonts w:hint="eastAsia"/>
          <w:color w:val="333333"/>
        </w:rPr>
        <w:t xml:space="preserve">　　</w:t>
      </w:r>
      <w:r>
        <w:rPr>
          <w:rStyle w:val="a4"/>
          <w:rFonts w:hint="eastAsia"/>
          <w:color w:val="333333"/>
        </w:rPr>
        <w:t>二、信息采集</w:t>
      </w:r>
    </w:p>
    <w:p w:rsidR="00424ADE" w:rsidRDefault="00424ADE" w:rsidP="00424ADE">
      <w:pPr>
        <w:pStyle w:val="a3"/>
        <w:spacing w:line="480" w:lineRule="atLeast"/>
        <w:rPr>
          <w:rFonts w:hint="eastAsia"/>
          <w:color w:val="333333"/>
        </w:rPr>
      </w:pPr>
      <w:r>
        <w:rPr>
          <w:rStyle w:val="a4"/>
          <w:rFonts w:hint="eastAsia"/>
          <w:color w:val="333333"/>
        </w:rPr>
        <w:t xml:space="preserve">　　（一）铁路旅客相关失信信息采集</w:t>
      </w:r>
    </w:p>
    <w:p w:rsidR="00424ADE" w:rsidRDefault="00424ADE" w:rsidP="00424ADE">
      <w:pPr>
        <w:pStyle w:val="a3"/>
        <w:spacing w:line="480" w:lineRule="atLeast"/>
        <w:rPr>
          <w:rFonts w:hint="eastAsia"/>
          <w:color w:val="333333"/>
        </w:rPr>
      </w:pPr>
      <w:r>
        <w:rPr>
          <w:rFonts w:hint="eastAsia"/>
          <w:color w:val="333333"/>
        </w:rPr>
        <w:t xml:space="preserve">　　在铁路站车发生上述行为，被公安机关予以行政处罚或立为刑事案件的，由相关铁路公安局通报相关铁路局集团有限公司，并纳入惩戒名单。未被公安机关处理的上述行为，由铁路站车工作人员收集有关音视频证据或2名旅客以上的证人证言或行为责任人本人书面证明，报铁路运输企业审核、认定后，纳入惩戒名单。</w:t>
      </w:r>
    </w:p>
    <w:p w:rsidR="00424ADE" w:rsidRDefault="00424ADE" w:rsidP="00424ADE">
      <w:pPr>
        <w:pStyle w:val="a3"/>
        <w:spacing w:line="480" w:lineRule="atLeast"/>
        <w:rPr>
          <w:rFonts w:hint="eastAsia"/>
          <w:color w:val="333333"/>
        </w:rPr>
      </w:pPr>
      <w:r>
        <w:rPr>
          <w:rFonts w:hint="eastAsia"/>
          <w:color w:val="333333"/>
        </w:rPr>
        <w:t xml:space="preserve">　　</w:t>
      </w:r>
      <w:r>
        <w:rPr>
          <w:rStyle w:val="a4"/>
          <w:rFonts w:hint="eastAsia"/>
          <w:color w:val="333333"/>
        </w:rPr>
        <w:t>（二）其他领域相关失信信息采集</w:t>
      </w:r>
    </w:p>
    <w:p w:rsidR="00424ADE" w:rsidRDefault="00424ADE" w:rsidP="00424ADE">
      <w:pPr>
        <w:pStyle w:val="a3"/>
        <w:spacing w:line="480" w:lineRule="atLeast"/>
        <w:rPr>
          <w:rFonts w:hint="eastAsia"/>
          <w:color w:val="333333"/>
        </w:rPr>
      </w:pPr>
      <w:r>
        <w:rPr>
          <w:rFonts w:hint="eastAsia"/>
          <w:color w:val="333333"/>
        </w:rPr>
        <w:t xml:space="preserve">　　国家发展改革委、最高人民法院、财政部、人力资源社会保障部、税务总局、证监会将本部门确定的因发生严重失信行为需要纳入限制乘火车高级别席位的名单归集至全国信用信息共享平台，由平台推送给铁路总公司，由其按国家规定程序纳入限制乘火车高级别席位名单。如果之前已和铁路总公司建立数据传输通道的、实现名单信息共享的，可以保持原数据传统通道和信息共享方式，全国信用信息共享平台不再重复推送名单信息。</w:t>
      </w:r>
    </w:p>
    <w:p w:rsidR="00424ADE" w:rsidRDefault="00424ADE" w:rsidP="00424ADE">
      <w:pPr>
        <w:pStyle w:val="a3"/>
        <w:spacing w:line="480" w:lineRule="atLeast"/>
        <w:rPr>
          <w:rFonts w:hint="eastAsia"/>
          <w:color w:val="333333"/>
        </w:rPr>
      </w:pPr>
      <w:r>
        <w:rPr>
          <w:rFonts w:hint="eastAsia"/>
          <w:color w:val="333333"/>
        </w:rPr>
        <w:t xml:space="preserve">　　向铁路总公司提供的名单信息应当包括：被列入限制乘火车高级别席位名单人员的姓名、旅行证件号码、列入原因，有作为依据的法律文书的，还应当提供该法律文书的名称与编号。有关部门应当确定名单异议处理人，并通报铁路总公司。</w:t>
      </w:r>
    </w:p>
    <w:p w:rsidR="00424ADE" w:rsidRDefault="00424ADE" w:rsidP="00424ADE">
      <w:pPr>
        <w:pStyle w:val="a3"/>
        <w:spacing w:line="480" w:lineRule="atLeast"/>
        <w:rPr>
          <w:rFonts w:hint="eastAsia"/>
          <w:color w:val="333333"/>
        </w:rPr>
      </w:pPr>
      <w:r>
        <w:rPr>
          <w:rFonts w:hint="eastAsia"/>
          <w:color w:val="333333"/>
        </w:rPr>
        <w:t xml:space="preserve">　　</w:t>
      </w:r>
      <w:r>
        <w:rPr>
          <w:rStyle w:val="a4"/>
          <w:rFonts w:hint="eastAsia"/>
          <w:color w:val="333333"/>
        </w:rPr>
        <w:t>三、发布执行和权利救济</w:t>
      </w:r>
    </w:p>
    <w:p w:rsidR="00424ADE" w:rsidRDefault="00424ADE" w:rsidP="00424ADE">
      <w:pPr>
        <w:pStyle w:val="a3"/>
        <w:spacing w:line="480" w:lineRule="atLeast"/>
        <w:rPr>
          <w:rFonts w:hint="eastAsia"/>
          <w:color w:val="333333"/>
        </w:rPr>
      </w:pPr>
      <w:r>
        <w:rPr>
          <w:rFonts w:hint="eastAsia"/>
          <w:color w:val="333333"/>
        </w:rPr>
        <w:t xml:space="preserve">　　各铁路运输企业每月第一个工作日在中国铁路客户服务中心（12306）网站、“信用中国”网站发布限制购买车票人员名单的完整信息，有关部门的异议处理人联系方式应当同时公布。名单自发布之日起7个工作日为公示期，公示期内，</w:t>
      </w:r>
      <w:r>
        <w:rPr>
          <w:rFonts w:hint="eastAsia"/>
          <w:color w:val="333333"/>
        </w:rPr>
        <w:lastRenderedPageBreak/>
        <w:t>被公示人可通过铁路“12306”客服电话或向有关部门提出异议，公示期满，被公示人未提出异议或者提出异议经审查未予支持的，各铁路运输企业开始按照公示名单执行惩戒措施。被纳入限制购买车票名单的人员认为纳入错误的，可以向有关机关、单位提起复核。</w:t>
      </w:r>
    </w:p>
    <w:p w:rsidR="00424ADE" w:rsidRDefault="00424ADE" w:rsidP="00424ADE">
      <w:pPr>
        <w:pStyle w:val="a3"/>
        <w:spacing w:line="480" w:lineRule="atLeast"/>
        <w:rPr>
          <w:rFonts w:hint="eastAsia"/>
          <w:color w:val="333333"/>
        </w:rPr>
      </w:pPr>
      <w:r>
        <w:rPr>
          <w:rFonts w:hint="eastAsia"/>
          <w:color w:val="333333"/>
        </w:rPr>
        <w:t xml:space="preserve">　　</w:t>
      </w:r>
      <w:r>
        <w:rPr>
          <w:rStyle w:val="a4"/>
          <w:rFonts w:hint="eastAsia"/>
          <w:color w:val="333333"/>
        </w:rPr>
        <w:t>四、移除机制</w:t>
      </w:r>
    </w:p>
    <w:p w:rsidR="00424ADE" w:rsidRDefault="00424ADE" w:rsidP="00424ADE">
      <w:pPr>
        <w:pStyle w:val="a3"/>
        <w:spacing w:line="480" w:lineRule="atLeast"/>
        <w:rPr>
          <w:rFonts w:hint="eastAsia"/>
          <w:color w:val="333333"/>
        </w:rPr>
      </w:pPr>
      <w:r>
        <w:rPr>
          <w:rFonts w:hint="eastAsia"/>
          <w:color w:val="333333"/>
        </w:rPr>
        <w:t xml:space="preserve">　　对特定严重失信人在一定期限内适当限制乘坐火车。相关主体从限制乘火车人员名单中移除后，不再对其采取限制乘火车措施，具体移除办法如下：</w:t>
      </w:r>
    </w:p>
    <w:p w:rsidR="00424ADE" w:rsidRDefault="00424ADE" w:rsidP="00424ADE">
      <w:pPr>
        <w:pStyle w:val="a3"/>
        <w:spacing w:line="480" w:lineRule="atLeast"/>
        <w:rPr>
          <w:rFonts w:hint="eastAsia"/>
          <w:color w:val="333333"/>
        </w:rPr>
      </w:pPr>
      <w:r>
        <w:rPr>
          <w:rFonts w:hint="eastAsia"/>
          <w:color w:val="333333"/>
        </w:rPr>
        <w:t xml:space="preserve">　　（一）行为责任人发生严重影响铁路运行安全和生产安全有关行为第1～3、7条的，各铁路运输企业限制其购买车票，有效期为180天，自公布期满无有效异议之日起计算，180天期满自动移除，铁路运输企业对其恢复发售车票。</w:t>
      </w:r>
    </w:p>
    <w:p w:rsidR="00424ADE" w:rsidRDefault="00424ADE" w:rsidP="00424ADE">
      <w:pPr>
        <w:pStyle w:val="a3"/>
        <w:spacing w:line="480" w:lineRule="atLeast"/>
        <w:rPr>
          <w:rFonts w:hint="eastAsia"/>
          <w:color w:val="333333"/>
        </w:rPr>
      </w:pPr>
      <w:r>
        <w:rPr>
          <w:rFonts w:hint="eastAsia"/>
          <w:color w:val="333333"/>
        </w:rPr>
        <w:t xml:space="preserve">　　（二）行为责任人发生严重影响铁路运行安全和生产安全有关的行为第4～6条的，各铁路运输企业限制其购买车票。行为责任人补齐所欠票款后（自补票次日算起），铁路运输企业恢复发售车票；行为责任人补齐第一次所欠票款一年内，三次发生上述4～6条行为的，行为责任人补齐所欠票款90天后（含90天），铁路运输企业恢复发售车票，不补齐所欠票款，铁路运输企业不对其恢复发售车票。</w:t>
      </w:r>
    </w:p>
    <w:p w:rsidR="00424ADE" w:rsidRDefault="00424ADE" w:rsidP="00424ADE">
      <w:pPr>
        <w:pStyle w:val="a3"/>
        <w:spacing w:line="480" w:lineRule="atLeast"/>
        <w:rPr>
          <w:rFonts w:hint="eastAsia"/>
          <w:color w:val="333333"/>
        </w:rPr>
      </w:pPr>
      <w:r>
        <w:rPr>
          <w:rFonts w:hint="eastAsia"/>
          <w:color w:val="333333"/>
        </w:rPr>
        <w:t xml:space="preserve">　　（三）其他领域产生的限制乘坐火车高级别席位的相关人员名单，有效期为一年，自公示期满之日起计算，一年期满自动移除；在有效期内，其法定义务履行完毕的，有关部门应当在7个工作日内通知铁路总公司移除名单。</w:t>
      </w:r>
    </w:p>
    <w:p w:rsidR="00424ADE" w:rsidRDefault="00424ADE" w:rsidP="00424ADE">
      <w:pPr>
        <w:pStyle w:val="a3"/>
        <w:spacing w:line="480" w:lineRule="atLeast"/>
        <w:rPr>
          <w:rFonts w:hint="eastAsia"/>
          <w:color w:val="333333"/>
        </w:rPr>
      </w:pPr>
      <w:r>
        <w:rPr>
          <w:rFonts w:hint="eastAsia"/>
          <w:color w:val="333333"/>
        </w:rPr>
        <w:t xml:space="preserve">　　</w:t>
      </w:r>
      <w:r>
        <w:rPr>
          <w:rStyle w:val="a4"/>
          <w:rFonts w:hint="eastAsia"/>
          <w:color w:val="333333"/>
        </w:rPr>
        <w:t>五、诉讼指导</w:t>
      </w:r>
    </w:p>
    <w:p w:rsidR="00424ADE" w:rsidRDefault="00424ADE" w:rsidP="00424ADE">
      <w:pPr>
        <w:pStyle w:val="a3"/>
        <w:spacing w:line="480" w:lineRule="atLeast"/>
        <w:rPr>
          <w:rFonts w:hint="eastAsia"/>
          <w:color w:val="333333"/>
        </w:rPr>
      </w:pPr>
      <w:r>
        <w:rPr>
          <w:rFonts w:hint="eastAsia"/>
          <w:color w:val="333333"/>
        </w:rPr>
        <w:t xml:space="preserve">　　最高人民法院加强对各级人民法院指导，依法处理因执行限制乘坐火车名单而引发的有关民事诉讼和行政诉讼，明确审理标准，公正司法，维护各方合法权益。</w:t>
      </w:r>
    </w:p>
    <w:p w:rsidR="00424ADE" w:rsidRDefault="00424ADE" w:rsidP="00424ADE">
      <w:pPr>
        <w:pStyle w:val="a3"/>
        <w:spacing w:line="480" w:lineRule="atLeast"/>
        <w:rPr>
          <w:rFonts w:hint="eastAsia"/>
          <w:color w:val="333333"/>
        </w:rPr>
      </w:pPr>
      <w:r>
        <w:rPr>
          <w:rFonts w:hint="eastAsia"/>
          <w:color w:val="333333"/>
        </w:rPr>
        <w:t xml:space="preserve">　　</w:t>
      </w:r>
      <w:r>
        <w:rPr>
          <w:rStyle w:val="a4"/>
          <w:rFonts w:hint="eastAsia"/>
          <w:color w:val="333333"/>
        </w:rPr>
        <w:t>六、宣传工作</w:t>
      </w:r>
    </w:p>
    <w:p w:rsidR="00424ADE" w:rsidRDefault="00424ADE" w:rsidP="00424ADE">
      <w:pPr>
        <w:pStyle w:val="a3"/>
        <w:spacing w:line="480" w:lineRule="atLeast"/>
        <w:rPr>
          <w:rFonts w:hint="eastAsia"/>
          <w:color w:val="333333"/>
        </w:rPr>
      </w:pPr>
      <w:r>
        <w:rPr>
          <w:rFonts w:hint="eastAsia"/>
          <w:color w:val="333333"/>
        </w:rPr>
        <w:lastRenderedPageBreak/>
        <w:t xml:space="preserve">　　各相关部门及各铁路运输企业应当借助各类媒体平台，发挥舆论的宣传引导作用，大力开展铁路信用宣传普及教育活动。利用“诚信活动周”“安全生产月”“诚信兴商宣传月”“3·15国际消费者权益保护日”“6·14信用记录关爱日”“12·4全国法制宣传日”等公益活动，有步骤、有重点地介绍宣传限制乘坐火车制度的内容和实施情况，帮助广大社会公众熟悉并监督这一制度的实施。</w:t>
      </w:r>
    </w:p>
    <w:p w:rsidR="00424ADE" w:rsidRDefault="00424ADE" w:rsidP="00424ADE">
      <w:pPr>
        <w:pStyle w:val="a3"/>
        <w:spacing w:line="480" w:lineRule="atLeast"/>
        <w:rPr>
          <w:rFonts w:hint="eastAsia"/>
          <w:color w:val="333333"/>
        </w:rPr>
      </w:pPr>
      <w:r>
        <w:rPr>
          <w:rFonts w:hint="eastAsia"/>
          <w:color w:val="333333"/>
        </w:rPr>
        <w:t xml:space="preserve">　　本通知自2018年5月1日起实施。</w:t>
      </w:r>
    </w:p>
    <w:p w:rsidR="00424ADE" w:rsidRDefault="00424ADE" w:rsidP="00424ADE">
      <w:pPr>
        <w:pStyle w:val="a3"/>
        <w:spacing w:line="480" w:lineRule="atLeast"/>
        <w:rPr>
          <w:rFonts w:hint="eastAsia"/>
          <w:color w:val="333333"/>
        </w:rPr>
      </w:pPr>
      <w:r>
        <w:rPr>
          <w:rFonts w:hint="eastAsia"/>
          <w:color w:val="333333"/>
        </w:rPr>
        <w:t> </w:t>
      </w:r>
    </w:p>
    <w:p w:rsidR="00424ADE" w:rsidRDefault="00424ADE" w:rsidP="00424ADE">
      <w:pPr>
        <w:pStyle w:val="a3"/>
        <w:spacing w:line="480" w:lineRule="atLeast"/>
        <w:jc w:val="center"/>
        <w:rPr>
          <w:rFonts w:hint="eastAsia"/>
          <w:color w:val="333333"/>
        </w:rPr>
      </w:pPr>
      <w:r>
        <w:rPr>
          <w:rFonts w:hint="eastAsia"/>
          <w:color w:val="333333"/>
        </w:rPr>
        <w:t>国家发展改革委</w:t>
      </w:r>
    </w:p>
    <w:p w:rsidR="00424ADE" w:rsidRDefault="00424ADE" w:rsidP="00424ADE">
      <w:pPr>
        <w:pStyle w:val="a3"/>
        <w:spacing w:line="480" w:lineRule="atLeast"/>
        <w:jc w:val="center"/>
        <w:rPr>
          <w:rFonts w:hint="eastAsia"/>
          <w:color w:val="333333"/>
        </w:rPr>
      </w:pPr>
      <w:r>
        <w:rPr>
          <w:rFonts w:hint="eastAsia"/>
          <w:color w:val="333333"/>
        </w:rPr>
        <w:t>中 央 文 明 办</w:t>
      </w:r>
    </w:p>
    <w:p w:rsidR="00424ADE" w:rsidRDefault="00424ADE" w:rsidP="00424ADE">
      <w:pPr>
        <w:pStyle w:val="a3"/>
        <w:spacing w:line="480" w:lineRule="atLeast"/>
        <w:jc w:val="center"/>
        <w:rPr>
          <w:rFonts w:hint="eastAsia"/>
          <w:color w:val="333333"/>
        </w:rPr>
      </w:pPr>
      <w:r>
        <w:rPr>
          <w:rFonts w:hint="eastAsia"/>
          <w:color w:val="333333"/>
        </w:rPr>
        <w:t>最高人民法院</w:t>
      </w:r>
    </w:p>
    <w:p w:rsidR="00424ADE" w:rsidRDefault="00424ADE" w:rsidP="00424ADE">
      <w:pPr>
        <w:pStyle w:val="a3"/>
        <w:spacing w:line="480" w:lineRule="atLeast"/>
        <w:jc w:val="center"/>
        <w:rPr>
          <w:rFonts w:hint="eastAsia"/>
          <w:color w:val="333333"/>
        </w:rPr>
      </w:pPr>
      <w:r>
        <w:rPr>
          <w:rFonts w:hint="eastAsia"/>
          <w:color w:val="333333"/>
        </w:rPr>
        <w:t>财　　政　　部</w:t>
      </w:r>
    </w:p>
    <w:p w:rsidR="00424ADE" w:rsidRDefault="00424ADE" w:rsidP="00424ADE">
      <w:pPr>
        <w:pStyle w:val="a3"/>
        <w:spacing w:line="480" w:lineRule="atLeast"/>
        <w:jc w:val="center"/>
        <w:rPr>
          <w:rFonts w:hint="eastAsia"/>
          <w:color w:val="333333"/>
        </w:rPr>
      </w:pPr>
      <w:r>
        <w:rPr>
          <w:rFonts w:hint="eastAsia"/>
          <w:color w:val="333333"/>
        </w:rPr>
        <w:t>人力资源社会保障部</w:t>
      </w:r>
    </w:p>
    <w:p w:rsidR="00424ADE" w:rsidRDefault="00424ADE" w:rsidP="00424ADE">
      <w:pPr>
        <w:pStyle w:val="a3"/>
        <w:spacing w:line="480" w:lineRule="atLeast"/>
        <w:jc w:val="center"/>
        <w:rPr>
          <w:rFonts w:hint="eastAsia"/>
          <w:color w:val="333333"/>
        </w:rPr>
      </w:pPr>
      <w:r>
        <w:rPr>
          <w:rFonts w:hint="eastAsia"/>
          <w:color w:val="333333"/>
        </w:rPr>
        <w:t>税　务　总　局</w:t>
      </w:r>
    </w:p>
    <w:p w:rsidR="00424ADE" w:rsidRDefault="00424ADE" w:rsidP="00424ADE">
      <w:pPr>
        <w:pStyle w:val="a3"/>
        <w:spacing w:line="480" w:lineRule="atLeast"/>
        <w:jc w:val="center"/>
        <w:rPr>
          <w:rFonts w:hint="eastAsia"/>
          <w:color w:val="333333"/>
        </w:rPr>
      </w:pPr>
      <w:r>
        <w:rPr>
          <w:rFonts w:hint="eastAsia"/>
          <w:color w:val="333333"/>
        </w:rPr>
        <w:t>证　　监　　会</w:t>
      </w:r>
    </w:p>
    <w:p w:rsidR="00424ADE" w:rsidRDefault="00424ADE" w:rsidP="00424ADE">
      <w:pPr>
        <w:pStyle w:val="a3"/>
        <w:spacing w:line="480" w:lineRule="atLeast"/>
        <w:jc w:val="center"/>
        <w:rPr>
          <w:rFonts w:hint="eastAsia"/>
          <w:color w:val="333333"/>
        </w:rPr>
      </w:pPr>
      <w:r>
        <w:rPr>
          <w:rFonts w:hint="eastAsia"/>
          <w:color w:val="333333"/>
        </w:rPr>
        <w:t>铁 路 总 公 司</w:t>
      </w:r>
    </w:p>
    <w:p w:rsidR="00424ADE" w:rsidRDefault="00424ADE" w:rsidP="00424ADE">
      <w:pPr>
        <w:pStyle w:val="a3"/>
        <w:spacing w:line="480" w:lineRule="atLeast"/>
        <w:jc w:val="center"/>
        <w:rPr>
          <w:rFonts w:hint="eastAsia"/>
          <w:color w:val="333333"/>
        </w:rPr>
      </w:pPr>
      <w:r>
        <w:rPr>
          <w:rFonts w:hint="eastAsia"/>
          <w:color w:val="333333"/>
        </w:rPr>
        <w:t>2018年3月2日</w:t>
      </w:r>
    </w:p>
    <w:p w:rsidR="00622B8F" w:rsidRDefault="00622B8F">
      <w:bookmarkStart w:id="0" w:name="_GoBack"/>
      <w:bookmarkEnd w:id="0"/>
    </w:p>
    <w:sectPr w:rsidR="00622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FD"/>
    <w:rsid w:val="000A0C9D"/>
    <w:rsid w:val="000D21FD"/>
    <w:rsid w:val="001E7928"/>
    <w:rsid w:val="00424ADE"/>
    <w:rsid w:val="00535A97"/>
    <w:rsid w:val="005A4193"/>
    <w:rsid w:val="00622B8F"/>
    <w:rsid w:val="0098361B"/>
    <w:rsid w:val="00A2051C"/>
    <w:rsid w:val="00BA6A28"/>
    <w:rsid w:val="00C4443C"/>
    <w:rsid w:val="00DB0D80"/>
    <w:rsid w:val="00E02CEA"/>
    <w:rsid w:val="00E05097"/>
    <w:rsid w:val="00F1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A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4A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A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4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40810">
      <w:bodyDiv w:val="1"/>
      <w:marLeft w:val="0"/>
      <w:marRight w:val="0"/>
      <w:marTop w:val="100"/>
      <w:marBottom w:val="100"/>
      <w:divBdr>
        <w:top w:val="none" w:sz="0" w:space="0" w:color="auto"/>
        <w:left w:val="none" w:sz="0" w:space="0" w:color="auto"/>
        <w:bottom w:val="none" w:sz="0" w:space="0" w:color="auto"/>
        <w:right w:val="none" w:sz="0" w:space="0" w:color="auto"/>
      </w:divBdr>
      <w:divsChild>
        <w:div w:id="266155436">
          <w:marLeft w:val="0"/>
          <w:marRight w:val="0"/>
          <w:marTop w:val="100"/>
          <w:marBottom w:val="100"/>
          <w:divBdr>
            <w:top w:val="none" w:sz="0" w:space="0" w:color="auto"/>
            <w:left w:val="none" w:sz="0" w:space="0" w:color="auto"/>
            <w:bottom w:val="none" w:sz="0" w:space="0" w:color="auto"/>
            <w:right w:val="none" w:sz="0" w:space="0" w:color="auto"/>
          </w:divBdr>
          <w:divsChild>
            <w:div w:id="516819435">
              <w:marLeft w:val="0"/>
              <w:marRight w:val="0"/>
              <w:marTop w:val="0"/>
              <w:marBottom w:val="0"/>
              <w:divBdr>
                <w:top w:val="none" w:sz="0" w:space="0" w:color="auto"/>
                <w:left w:val="none" w:sz="0" w:space="0" w:color="auto"/>
                <w:bottom w:val="none" w:sz="0" w:space="0" w:color="auto"/>
                <w:right w:val="none" w:sz="0" w:space="0" w:color="auto"/>
              </w:divBdr>
              <w:divsChild>
                <w:div w:id="89157991">
                  <w:marLeft w:val="0"/>
                  <w:marRight w:val="0"/>
                  <w:marTop w:val="0"/>
                  <w:marBottom w:val="300"/>
                  <w:divBdr>
                    <w:top w:val="none" w:sz="0" w:space="0" w:color="auto"/>
                    <w:left w:val="none" w:sz="0" w:space="0" w:color="auto"/>
                    <w:bottom w:val="none" w:sz="0" w:space="0" w:color="auto"/>
                    <w:right w:val="none" w:sz="0" w:space="0" w:color="auto"/>
                  </w:divBdr>
                  <w:divsChild>
                    <w:div w:id="2075395142">
                      <w:marLeft w:val="0"/>
                      <w:marRight w:val="0"/>
                      <w:marTop w:val="0"/>
                      <w:marBottom w:val="0"/>
                      <w:divBdr>
                        <w:top w:val="none" w:sz="0" w:space="0" w:color="auto"/>
                        <w:left w:val="none" w:sz="0" w:space="0" w:color="auto"/>
                        <w:bottom w:val="none" w:sz="0" w:space="0" w:color="auto"/>
                        <w:right w:val="none" w:sz="0" w:space="0" w:color="auto"/>
                      </w:divBdr>
                      <w:divsChild>
                        <w:div w:id="2120028474">
                          <w:marLeft w:val="0"/>
                          <w:marRight w:val="0"/>
                          <w:marTop w:val="225"/>
                          <w:marBottom w:val="375"/>
                          <w:divBdr>
                            <w:top w:val="none" w:sz="0" w:space="0" w:color="auto"/>
                            <w:left w:val="none" w:sz="0" w:space="0" w:color="auto"/>
                            <w:bottom w:val="none" w:sz="0" w:space="0" w:color="auto"/>
                            <w:right w:val="none" w:sz="0" w:space="0" w:color="auto"/>
                          </w:divBdr>
                          <w:divsChild>
                            <w:div w:id="16300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ht0745nfc</dc:creator>
  <cp:keywords/>
  <dc:description/>
  <cp:lastModifiedBy>ht0745nfc</cp:lastModifiedBy>
  <cp:revision>2</cp:revision>
  <dcterms:created xsi:type="dcterms:W3CDTF">2018-06-25T05:45:00Z</dcterms:created>
  <dcterms:modified xsi:type="dcterms:W3CDTF">2018-06-25T05:45:00Z</dcterms:modified>
</cp:coreProperties>
</file>